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405F" w14:textId="77777777" w:rsidR="00914D43" w:rsidRDefault="00914D43" w:rsidP="00914D43">
      <w:pPr>
        <w:pStyle w:val="MMTitle"/>
        <w:pBdr>
          <w:bottom w:val="none" w:sz="0" w:space="0" w:color="auto"/>
        </w:pBdr>
        <w:spacing w:after="0"/>
        <w:outlineLvl w:val="0"/>
        <w:rPr>
          <w:rFonts w:ascii="Trebuchet MS" w:hAnsi="Trebuchet MS"/>
          <w:b/>
          <w:color w:val="5B9BD5" w:themeColor="accent1"/>
        </w:rPr>
      </w:pPr>
      <w:r w:rsidRPr="00BF1A99">
        <w:rPr>
          <w:noProof/>
          <w:sz w:val="36"/>
          <w:szCs w:val="36"/>
        </w:rPr>
        <mc:AlternateContent>
          <mc:Choice Requires="wps">
            <w:drawing>
              <wp:anchor distT="0" distB="0" distL="114300" distR="114300" simplePos="0" relativeHeight="251659264" behindDoc="0" locked="0" layoutInCell="1" allowOverlap="1" wp14:anchorId="5C2E748F" wp14:editId="7D3A80F4">
                <wp:simplePos x="0" y="0"/>
                <wp:positionH relativeFrom="column">
                  <wp:posOffset>3479886</wp:posOffset>
                </wp:positionH>
                <wp:positionV relativeFrom="paragraph">
                  <wp:posOffset>53330</wp:posOffset>
                </wp:positionV>
                <wp:extent cx="257175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66EA9" w14:textId="77777777" w:rsidR="00914D43" w:rsidRPr="0059485E" w:rsidRDefault="00914D43" w:rsidP="00914D43">
                            <w:pPr>
                              <w:rPr>
                                <w:rFonts w:ascii="Arial" w:hAnsi="Arial" w:cs="Arial"/>
                                <w:b/>
                                <w:sz w:val="30"/>
                                <w:szCs w:val="30"/>
                              </w:rPr>
                            </w:pPr>
                            <w:r>
                              <w:rPr>
                                <w:rFonts w:ascii="Arial" w:hAnsi="Arial" w:cs="Arial"/>
                                <w:b/>
                                <w:sz w:val="30"/>
                                <w:szCs w:val="30"/>
                              </w:rPr>
                              <w:t>FORSVARETS HØGSKOLE</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748F" id="_x0000_t202" coordsize="21600,21600" o:spt="202" path="m,l,21600r21600,l21600,xe">
                <v:stroke joinstyle="miter"/>
                <v:path gradientshapeok="t" o:connecttype="rect"/>
              </v:shapetype>
              <v:shape id="Text Box 2" o:spid="_x0000_s1026" type="#_x0000_t202" style="position:absolute;margin-left:274pt;margin-top:4.2pt;width:20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dl9AEAAMYDAAAOAAAAZHJzL2Uyb0RvYy54bWysU8Fu2zAMvQ/YPwi6L3bSptmMOEWXIsOA&#10;rhvQ7gNkWbaFyaJGKbGzrx8lp2nR3ob5IJAi9cj3SK+vx96wg0KvwZZ8Pss5U1ZCrW1b8p+Puw8f&#10;OfNB2FoYsKrkR+X59eb9u/XgCrWADkytkBGI9cXgSt6F4Ios87JTvfAzcMpSsAHsRSAX26xGMRB6&#10;b7JFnl9lA2DtEKTynm5vpyDfJPymUTJ8bxqvAjMlp95COjGdVTyzzVoULQrXaXlqQ/xDF73Qloqe&#10;oW5FEGyP+g1UryWChybMJPQZNI2WKnEgNvP8FZuHTjiVuJA43p1l8v8PVt4fHtwPZGH8DCMNMJHw&#10;7g7kL88sbDthW3WDCEOnRE2F51GybHC+OD2NUvvCR5Bq+AY1DVnsAySgscE+qkI8GaHTAI5n0dUY&#10;mKTLxXI1Xy0pJCl2cbn4lKepZKJ4eu3Qhy8KehaNkiMNNaGLw50PsRtRPKXEYh6MrnfamORgW20N&#10;soOgBdilLxF4lWZsTLYQn02I8SbRjMwmjmGsRgpGuhXURyKMMC0U/QBkdIB/OBtomUruf+8FKs7M&#10;V0uixc1LxuVytSAHk3NxlRNXVr2MCCsJpuSBs8nchmlb9w5121GVaUQWbkjkRif+zx2deqZlSbKc&#10;Fjtu40s/ZT3/fpu/AAAA//8DAFBLAwQUAAYACAAAACEAEw04oN8AAAAIAQAADwAAAGRycy9kb3du&#10;cmV2LnhtbEyPwU7DMBBE70j8g7VI3KhDSUsIcSoEQhwQlQgcODrxNg6N11HspoGvZznBcTSjmTfF&#10;Zna9mHAMnScFl4sEBFLjTUetgve3x4sMRIiajO49oYIvDLApT08KnRt/pFecqtgKLqGQawU2xiGX&#10;MjQWnQ4LPyCxt/Oj05Hl2Eoz6iOXu14uk2Qtne6IF6we8N5is68OTkH9Ladt6uoP+/wSHp72Fe4+&#10;r7dKnZ/Nd7cgIs7xLwy/+IwOJTPV/kAmiF7BKs34S1SQpSDYv1ldsa4VrJcpyLKQ/w+UPwAAAP//&#10;AwBQSwECLQAUAAYACAAAACEAtoM4kv4AAADhAQAAEwAAAAAAAAAAAAAAAAAAAAAAW0NvbnRlbnRf&#10;VHlwZXNdLnhtbFBLAQItABQABgAIAAAAIQA4/SH/1gAAAJQBAAALAAAAAAAAAAAAAAAAAC8BAABf&#10;cmVscy8ucmVsc1BLAQItABQABgAIAAAAIQBKzpdl9AEAAMYDAAAOAAAAAAAAAAAAAAAAAC4CAABk&#10;cnMvZTJvRG9jLnhtbFBLAQItABQABgAIAAAAIQATDTig3wAAAAgBAAAPAAAAAAAAAAAAAAAAAE4E&#10;AABkcnMvZG93bnJldi54bWxQSwUGAAAAAAQABADzAAAAWgUAAAAA&#10;" stroked="f">
                <v:textbox inset="0,,1mm">
                  <w:txbxContent>
                    <w:p w14:paraId="15466EA9" w14:textId="77777777" w:rsidR="00914D43" w:rsidRPr="0059485E" w:rsidRDefault="00914D43" w:rsidP="00914D43">
                      <w:pPr>
                        <w:rPr>
                          <w:rFonts w:ascii="Arial" w:hAnsi="Arial" w:cs="Arial"/>
                          <w:b/>
                          <w:sz w:val="30"/>
                          <w:szCs w:val="30"/>
                        </w:rPr>
                      </w:pPr>
                      <w:r>
                        <w:rPr>
                          <w:rFonts w:ascii="Arial" w:hAnsi="Arial" w:cs="Arial"/>
                          <w:b/>
                          <w:sz w:val="30"/>
                          <w:szCs w:val="30"/>
                        </w:rPr>
                        <w:t>FORSVARETS HØGSKOLE</w:t>
                      </w:r>
                    </w:p>
                  </w:txbxContent>
                </v:textbox>
              </v:shape>
            </w:pict>
          </mc:Fallback>
        </mc:AlternateContent>
      </w:r>
      <w:r w:rsidRPr="00767440">
        <w:rPr>
          <w:rFonts w:ascii="Trebuchet MS" w:hAnsi="Trebuchet MS"/>
          <w:b/>
          <w:noProof/>
          <w:color w:val="5B9BD5" w:themeColor="accent1"/>
        </w:rPr>
        <w:drawing>
          <wp:inline distT="0" distB="0" distL="0" distR="0" wp14:anchorId="5DEEE3E6" wp14:editId="30A9E88A">
            <wp:extent cx="2033270" cy="370246"/>
            <wp:effectExtent l="0" t="0" r="508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058573" cy="374854"/>
                    </a:xfrm>
                    <a:prstGeom prst="rect">
                      <a:avLst/>
                    </a:prstGeom>
                    <a:noFill/>
                    <a:ln w="9525">
                      <a:noFill/>
                      <a:miter lim="800000"/>
                      <a:headEnd/>
                      <a:tailEnd/>
                    </a:ln>
                  </pic:spPr>
                </pic:pic>
              </a:graphicData>
            </a:graphic>
          </wp:inline>
        </w:drawing>
      </w:r>
      <w:r>
        <w:rPr>
          <w:rFonts w:ascii="Trebuchet MS" w:hAnsi="Trebuchet MS"/>
          <w:b/>
          <w:color w:val="5B9BD5" w:themeColor="accent1"/>
        </w:rPr>
        <w:tab/>
      </w:r>
      <w:r>
        <w:rPr>
          <w:rFonts w:ascii="Trebuchet MS" w:hAnsi="Trebuchet MS"/>
          <w:b/>
          <w:color w:val="5B9BD5" w:themeColor="accent1"/>
        </w:rPr>
        <w:tab/>
      </w:r>
      <w:r>
        <w:rPr>
          <w:rFonts w:ascii="Trebuchet MS" w:hAnsi="Trebuchet MS"/>
          <w:b/>
          <w:color w:val="5B9BD5" w:themeColor="accent1"/>
        </w:rPr>
        <w:tab/>
      </w:r>
      <w:r w:rsidRPr="00BF1A99">
        <w:rPr>
          <w:noProof/>
          <w:sz w:val="36"/>
          <w:szCs w:val="36"/>
        </w:rPr>
        <w:drawing>
          <wp:inline distT="0" distB="0" distL="0" distR="0" wp14:anchorId="014AC4E3" wp14:editId="2C6FE845">
            <wp:extent cx="219710" cy="438785"/>
            <wp:effectExtent l="1905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2"/>
                    <a:srcRect/>
                    <a:stretch>
                      <a:fillRect/>
                    </a:stretch>
                  </pic:blipFill>
                  <pic:spPr bwMode="auto">
                    <a:xfrm>
                      <a:off x="0" y="0"/>
                      <a:ext cx="219710" cy="438785"/>
                    </a:xfrm>
                    <a:prstGeom prst="rect">
                      <a:avLst/>
                    </a:prstGeom>
                    <a:noFill/>
                    <a:ln w="9525">
                      <a:noFill/>
                      <a:miter lim="800000"/>
                      <a:headEnd/>
                      <a:tailEnd/>
                    </a:ln>
                  </pic:spPr>
                </pic:pic>
              </a:graphicData>
            </a:graphic>
          </wp:inline>
        </w:drawing>
      </w:r>
    </w:p>
    <w:p w14:paraId="244B47D1" w14:textId="77777777" w:rsidR="00914D43" w:rsidRDefault="00914D43" w:rsidP="00914D43">
      <w:pPr>
        <w:pStyle w:val="MMTitle"/>
        <w:pBdr>
          <w:bottom w:val="none" w:sz="0" w:space="0" w:color="auto"/>
        </w:pBdr>
        <w:spacing w:after="0" w:line="276" w:lineRule="auto"/>
        <w:outlineLvl w:val="0"/>
        <w:rPr>
          <w:rFonts w:ascii="Trebuchet MS" w:hAnsi="Trebuchet MS"/>
          <w:b/>
          <w:color w:val="5B9BD5" w:themeColor="accent1"/>
          <w:sz w:val="24"/>
          <w:szCs w:val="24"/>
        </w:rPr>
      </w:pPr>
    </w:p>
    <w:p w14:paraId="770EE574" w14:textId="77777777" w:rsidR="00914D43" w:rsidRDefault="00914D43" w:rsidP="00914D43">
      <w:pPr>
        <w:pStyle w:val="MMTitle"/>
        <w:pBdr>
          <w:bottom w:val="none" w:sz="0" w:space="0" w:color="auto"/>
        </w:pBdr>
        <w:spacing w:after="0" w:line="276" w:lineRule="auto"/>
        <w:jc w:val="center"/>
        <w:outlineLvl w:val="0"/>
        <w:rPr>
          <w:rFonts w:ascii="Trebuchet MS" w:hAnsi="Trebuchet MS"/>
          <w:b/>
          <w:color w:val="5B9BD5" w:themeColor="accent1"/>
        </w:rPr>
      </w:pPr>
    </w:p>
    <w:p w14:paraId="11858CC1" w14:textId="77777777" w:rsidR="00914D43" w:rsidRDefault="00914D43" w:rsidP="00914D43">
      <w:pPr>
        <w:pStyle w:val="MMTitle"/>
        <w:pBdr>
          <w:bottom w:val="none" w:sz="0" w:space="0" w:color="auto"/>
        </w:pBdr>
        <w:spacing w:after="0" w:line="276" w:lineRule="auto"/>
        <w:jc w:val="center"/>
        <w:outlineLvl w:val="0"/>
        <w:rPr>
          <w:rFonts w:ascii="Trebuchet MS" w:hAnsi="Trebuchet MS"/>
          <w:b/>
          <w:color w:val="5B9BD5" w:themeColor="accent1"/>
        </w:rPr>
      </w:pPr>
    </w:p>
    <w:p w14:paraId="4B757419" w14:textId="77777777" w:rsidR="00914D43" w:rsidRPr="00767440" w:rsidRDefault="00914D43" w:rsidP="00914D43">
      <w:pPr>
        <w:spacing w:after="0"/>
        <w:jc w:val="center"/>
        <w:outlineLvl w:val="0"/>
        <w:rPr>
          <w:rFonts w:ascii="Trebuchet MS" w:hAnsi="Trebuchet MS"/>
          <w:b/>
          <w:color w:val="5B9BD5" w:themeColor="accent1"/>
          <w:sz w:val="52"/>
          <w:szCs w:val="52"/>
        </w:rPr>
      </w:pPr>
      <w:r w:rsidRPr="00767440">
        <w:rPr>
          <w:rFonts w:ascii="Trebuchet MS" w:hAnsi="Trebuchet MS"/>
          <w:b/>
          <w:color w:val="5B9BD5" w:themeColor="accent1"/>
          <w:sz w:val="52"/>
          <w:szCs w:val="52"/>
        </w:rPr>
        <w:t>STUDIEPLAN</w:t>
      </w:r>
    </w:p>
    <w:p w14:paraId="73F3AE75" w14:textId="77777777" w:rsidR="00914D43" w:rsidRDefault="00914D43" w:rsidP="00914D43">
      <w:pPr>
        <w:pStyle w:val="MMTitle"/>
        <w:pBdr>
          <w:bottom w:val="none" w:sz="0" w:space="0" w:color="auto"/>
        </w:pBdr>
        <w:spacing w:after="0" w:line="276" w:lineRule="auto"/>
        <w:jc w:val="center"/>
        <w:outlineLvl w:val="0"/>
        <w:rPr>
          <w:rFonts w:ascii="Trebuchet MS" w:hAnsi="Trebuchet MS"/>
          <w:b/>
          <w:color w:val="5B9BD5" w:themeColor="accent1"/>
        </w:rPr>
      </w:pPr>
    </w:p>
    <w:p w14:paraId="6678B45D" w14:textId="77777777" w:rsidR="00914D43" w:rsidRDefault="00914D43" w:rsidP="00914D43">
      <w:pPr>
        <w:pStyle w:val="MMTitle"/>
        <w:pBdr>
          <w:bottom w:val="none" w:sz="0" w:space="0" w:color="auto"/>
        </w:pBdr>
        <w:spacing w:after="0" w:line="276" w:lineRule="auto"/>
        <w:jc w:val="center"/>
        <w:outlineLvl w:val="0"/>
        <w:rPr>
          <w:rFonts w:ascii="Trebuchet MS" w:hAnsi="Trebuchet MS"/>
          <w:b/>
          <w:color w:val="5B9BD5" w:themeColor="accent1"/>
        </w:rPr>
      </w:pPr>
    </w:p>
    <w:p w14:paraId="3FAC4959" w14:textId="77777777" w:rsidR="00914D43" w:rsidRDefault="00914D43" w:rsidP="00914D43">
      <w:pPr>
        <w:spacing w:after="0"/>
        <w:jc w:val="center"/>
        <w:rPr>
          <w:rFonts w:ascii="Trebuchet MS" w:hAnsi="Trebuchet MS"/>
          <w:b/>
          <w:color w:val="5B9BD5" w:themeColor="accent1"/>
          <w:sz w:val="48"/>
          <w:szCs w:val="48"/>
        </w:rPr>
      </w:pPr>
    </w:p>
    <w:p w14:paraId="4F86B4F2" w14:textId="77777777" w:rsidR="00914D43" w:rsidRPr="00914D43" w:rsidRDefault="00914D43" w:rsidP="00914D43">
      <w:pPr>
        <w:spacing w:after="0"/>
        <w:jc w:val="center"/>
        <w:rPr>
          <w:rFonts w:ascii="Trebuchet MS" w:hAnsi="Trebuchet MS"/>
          <w:b/>
          <w:color w:val="5B9BD5" w:themeColor="accent1"/>
          <w:sz w:val="48"/>
          <w:szCs w:val="48"/>
        </w:rPr>
      </w:pPr>
      <w:r w:rsidRPr="00914D43">
        <w:rPr>
          <w:rFonts w:ascii="Trebuchet MS" w:hAnsi="Trebuchet MS"/>
          <w:b/>
          <w:color w:val="5B9BD5" w:themeColor="accent1"/>
          <w:sz w:val="48"/>
          <w:szCs w:val="48"/>
        </w:rPr>
        <w:t>UTDANNING/EMNE</w:t>
      </w:r>
    </w:p>
    <w:p w14:paraId="7DD88B0A" w14:textId="77777777" w:rsidR="00914D43" w:rsidRPr="00914D43" w:rsidRDefault="00914D43" w:rsidP="00914D43">
      <w:pPr>
        <w:spacing w:after="0"/>
        <w:jc w:val="center"/>
        <w:rPr>
          <w:rFonts w:ascii="Trebuchet MS" w:hAnsi="Trebuchet MS"/>
          <w:b/>
          <w:color w:val="5B9BD5" w:themeColor="accent1"/>
          <w:sz w:val="48"/>
          <w:szCs w:val="48"/>
        </w:rPr>
      </w:pPr>
      <w:r w:rsidRPr="00914D43">
        <w:rPr>
          <w:rFonts w:ascii="Trebuchet MS" w:hAnsi="Trebuchet MS"/>
          <w:b/>
          <w:color w:val="5B9BD5" w:themeColor="accent1"/>
          <w:sz w:val="48"/>
          <w:szCs w:val="48"/>
        </w:rPr>
        <w:t>I</w:t>
      </w:r>
    </w:p>
    <w:p w14:paraId="775B0ABF" w14:textId="77777777" w:rsidR="00914D43" w:rsidRPr="00914D43" w:rsidRDefault="00914D43" w:rsidP="00914D43">
      <w:pPr>
        <w:spacing w:after="0"/>
        <w:jc w:val="center"/>
        <w:rPr>
          <w:rFonts w:ascii="Trebuchet MS" w:hAnsi="Trebuchet MS"/>
          <w:b/>
          <w:color w:val="5B9BD5" w:themeColor="accent1"/>
          <w:sz w:val="48"/>
          <w:szCs w:val="48"/>
        </w:rPr>
      </w:pPr>
      <w:r w:rsidRPr="64820C4F">
        <w:rPr>
          <w:rFonts w:ascii="Trebuchet MS" w:hAnsi="Trebuchet MS"/>
          <w:b/>
          <w:bCs/>
          <w:color w:val="5B9BD5" w:themeColor="accent1"/>
          <w:sz w:val="48"/>
          <w:szCs w:val="48"/>
        </w:rPr>
        <w:t>NASJONAL BEREDSKAP OG KRISEHÅNDTERING</w:t>
      </w:r>
    </w:p>
    <w:p w14:paraId="4A8CB373" w14:textId="37B8CB8C" w:rsidR="47AD4AA9" w:rsidRDefault="47AD4AA9" w:rsidP="64820C4F">
      <w:pPr>
        <w:spacing w:after="0"/>
        <w:jc w:val="center"/>
        <w:rPr>
          <w:rFonts w:ascii="Trebuchet MS" w:eastAsia="Trebuchet MS" w:hAnsi="Trebuchet MS" w:cs="Trebuchet MS"/>
          <w:b/>
          <w:bCs/>
          <w:color w:val="5B9BD5" w:themeColor="accent1"/>
          <w:sz w:val="40"/>
          <w:szCs w:val="40"/>
        </w:rPr>
      </w:pPr>
      <w:r w:rsidRPr="64820C4F">
        <w:rPr>
          <w:rFonts w:ascii="Trebuchet MS" w:eastAsia="Trebuchet MS" w:hAnsi="Trebuchet MS" w:cs="Trebuchet MS"/>
          <w:b/>
          <w:bCs/>
          <w:color w:val="5B9BD5" w:themeColor="accent1"/>
          <w:sz w:val="40"/>
          <w:szCs w:val="40"/>
        </w:rPr>
        <w:t>Programkode PHS: NBKRISE</w:t>
      </w:r>
    </w:p>
    <w:p w14:paraId="07D62555" w14:textId="77777777" w:rsidR="00914D43" w:rsidRDefault="00914D43" w:rsidP="00914D43">
      <w:pPr>
        <w:spacing w:after="0"/>
        <w:jc w:val="center"/>
        <w:rPr>
          <w:rFonts w:ascii="Trebuchet MS" w:hAnsi="Trebuchet MS"/>
          <w:b/>
          <w:color w:val="5B9BD5" w:themeColor="accent1"/>
          <w:sz w:val="48"/>
          <w:szCs w:val="48"/>
        </w:rPr>
      </w:pPr>
    </w:p>
    <w:p w14:paraId="3D62E9BF" w14:textId="77777777" w:rsidR="00914D43" w:rsidRDefault="00914D43" w:rsidP="00914D43">
      <w:pPr>
        <w:spacing w:after="0"/>
        <w:jc w:val="center"/>
        <w:rPr>
          <w:rFonts w:ascii="Trebuchet MS" w:hAnsi="Trebuchet MS"/>
          <w:b/>
          <w:color w:val="5B9BD5" w:themeColor="accent1"/>
          <w:sz w:val="48"/>
          <w:szCs w:val="48"/>
        </w:rPr>
      </w:pPr>
    </w:p>
    <w:p w14:paraId="16AE2340" w14:textId="77777777" w:rsidR="00914D43" w:rsidRPr="00034EF0" w:rsidRDefault="00914D43" w:rsidP="00914D43">
      <w:pPr>
        <w:spacing w:after="0"/>
        <w:rPr>
          <w:rFonts w:ascii="Trebuchet MS" w:hAnsi="Trebuchet MS"/>
          <w:b/>
          <w:color w:val="5B9BD5" w:themeColor="accent1"/>
          <w:sz w:val="48"/>
          <w:szCs w:val="48"/>
        </w:rPr>
      </w:pPr>
    </w:p>
    <w:p w14:paraId="318B0014" w14:textId="77777777" w:rsidR="00914D43" w:rsidRPr="001F5EB4" w:rsidRDefault="00914D43" w:rsidP="00914D43">
      <w:pPr>
        <w:pStyle w:val="MMTitle"/>
        <w:pBdr>
          <w:bottom w:val="none" w:sz="0" w:space="0" w:color="auto"/>
        </w:pBdr>
        <w:spacing w:after="0" w:line="276" w:lineRule="auto"/>
        <w:jc w:val="center"/>
        <w:outlineLvl w:val="0"/>
        <w:rPr>
          <w:rFonts w:ascii="Trebuchet MS" w:hAnsi="Trebuchet MS"/>
          <w:b/>
          <w:color w:val="5B9BD5" w:themeColor="accent1"/>
          <w:sz w:val="40"/>
          <w:szCs w:val="40"/>
        </w:rPr>
      </w:pPr>
      <w:r w:rsidRPr="001F5EB4">
        <w:rPr>
          <w:rFonts w:ascii="Trebuchet MS" w:hAnsi="Trebuchet MS"/>
          <w:b/>
          <w:color w:val="5B9BD5" w:themeColor="accent1"/>
          <w:sz w:val="40"/>
          <w:szCs w:val="40"/>
        </w:rPr>
        <w:t xml:space="preserve"> </w:t>
      </w:r>
      <w:r w:rsidRPr="00914D43">
        <w:rPr>
          <w:rFonts w:ascii="Trebuchet MS" w:hAnsi="Trebuchet MS"/>
          <w:b/>
          <w:color w:val="5B9BD5" w:themeColor="accent1"/>
          <w:sz w:val="40"/>
          <w:szCs w:val="40"/>
        </w:rPr>
        <w:t xml:space="preserve">15 </w:t>
      </w:r>
      <w:r w:rsidRPr="001F5EB4">
        <w:rPr>
          <w:rFonts w:ascii="Trebuchet MS" w:hAnsi="Trebuchet MS"/>
          <w:b/>
          <w:color w:val="5B9BD5" w:themeColor="accent1"/>
          <w:sz w:val="40"/>
          <w:szCs w:val="40"/>
        </w:rPr>
        <w:t>studiepoeng</w:t>
      </w:r>
    </w:p>
    <w:p w14:paraId="3C8ED116" w14:textId="77777777" w:rsidR="00914D43" w:rsidRDefault="00914D43" w:rsidP="00914D43">
      <w:pPr>
        <w:pStyle w:val="MMTitle"/>
        <w:pBdr>
          <w:bottom w:val="none" w:sz="0" w:space="0" w:color="auto"/>
        </w:pBdr>
        <w:spacing w:after="0" w:line="276" w:lineRule="auto"/>
        <w:jc w:val="center"/>
        <w:outlineLvl w:val="0"/>
        <w:rPr>
          <w:rFonts w:ascii="Trebuchet MS" w:hAnsi="Trebuchet MS"/>
          <w:b/>
          <w:color w:val="5B9BD5" w:themeColor="accent1"/>
          <w:sz w:val="40"/>
          <w:szCs w:val="40"/>
        </w:rPr>
      </w:pPr>
    </w:p>
    <w:p w14:paraId="4DF82051" w14:textId="77777777" w:rsidR="00914D43" w:rsidRDefault="00914D43" w:rsidP="00914D43">
      <w:pPr>
        <w:pStyle w:val="MMTitle"/>
        <w:pBdr>
          <w:bottom w:val="none" w:sz="0" w:space="0" w:color="auto"/>
        </w:pBdr>
        <w:spacing w:after="0" w:line="276" w:lineRule="auto"/>
        <w:jc w:val="center"/>
        <w:outlineLvl w:val="0"/>
        <w:rPr>
          <w:rFonts w:ascii="Trebuchet MS" w:hAnsi="Trebuchet MS"/>
          <w:b/>
          <w:color w:val="5B9BD5" w:themeColor="accent1"/>
          <w:sz w:val="40"/>
          <w:szCs w:val="40"/>
        </w:rPr>
      </w:pPr>
    </w:p>
    <w:p w14:paraId="5B5C0876" w14:textId="77777777" w:rsidR="007870B9" w:rsidRDefault="007870B9" w:rsidP="007870B9">
      <w:pPr>
        <w:pStyle w:val="MMTitle"/>
        <w:pBdr>
          <w:bottom w:val="none" w:sz="0" w:space="0" w:color="auto"/>
        </w:pBdr>
        <w:spacing w:after="0" w:line="276" w:lineRule="auto"/>
        <w:ind w:left="720"/>
        <w:jc w:val="center"/>
        <w:outlineLvl w:val="0"/>
        <w:rPr>
          <w:rFonts w:ascii="Trebuchet MS" w:hAnsi="Trebuchet MS"/>
          <w:b/>
          <w:color w:val="5B9BD5" w:themeColor="accent1"/>
          <w:sz w:val="28"/>
          <w:szCs w:val="28"/>
        </w:rPr>
      </w:pPr>
      <w:r>
        <w:rPr>
          <w:rFonts w:ascii="Trebuchet MS" w:hAnsi="Trebuchet MS"/>
          <w:b/>
          <w:color w:val="5B9BD5" w:themeColor="accent1"/>
          <w:sz w:val="28"/>
          <w:szCs w:val="28"/>
        </w:rPr>
        <w:t xml:space="preserve">Godkjent av Politihøgskolens Utdanningsutvalg </w:t>
      </w:r>
    </w:p>
    <w:p w14:paraId="74BD8934" w14:textId="107C63C8" w:rsidR="007870B9" w:rsidRDefault="007870B9" w:rsidP="007870B9">
      <w:pPr>
        <w:pStyle w:val="MMTitle"/>
        <w:pBdr>
          <w:bottom w:val="none" w:sz="0" w:space="0" w:color="auto"/>
        </w:pBdr>
        <w:spacing w:after="0" w:line="276" w:lineRule="auto"/>
        <w:ind w:left="720"/>
        <w:jc w:val="center"/>
        <w:outlineLvl w:val="0"/>
        <w:rPr>
          <w:rFonts w:ascii="Trebuchet MS" w:hAnsi="Trebuchet MS"/>
          <w:b/>
          <w:bCs/>
          <w:color w:val="5B9BD5" w:themeColor="accent1"/>
          <w:sz w:val="28"/>
          <w:szCs w:val="28"/>
        </w:rPr>
      </w:pPr>
      <w:r>
        <w:rPr>
          <w:rFonts w:ascii="Trebuchet MS" w:hAnsi="Trebuchet MS"/>
          <w:b/>
          <w:color w:val="5B9BD5" w:themeColor="accent1"/>
          <w:sz w:val="28"/>
          <w:szCs w:val="28"/>
        </w:rPr>
        <w:t xml:space="preserve">5. februar 2021 og av </w:t>
      </w:r>
      <w:r w:rsidRPr="64820C4F">
        <w:rPr>
          <w:rFonts w:ascii="Trebuchet MS" w:hAnsi="Trebuchet MS"/>
          <w:b/>
          <w:bCs/>
          <w:color w:val="5B9BD5" w:themeColor="accent1"/>
          <w:sz w:val="28"/>
          <w:szCs w:val="28"/>
        </w:rPr>
        <w:t>Sjef Forsvarets Høgskole</w:t>
      </w:r>
      <w:r>
        <w:rPr>
          <w:rFonts w:ascii="Trebuchet MS" w:hAnsi="Trebuchet MS"/>
          <w:b/>
          <w:bCs/>
          <w:color w:val="5B9BD5" w:themeColor="accent1"/>
          <w:sz w:val="28"/>
          <w:szCs w:val="28"/>
        </w:rPr>
        <w:t xml:space="preserve"> 26. april 2021</w:t>
      </w:r>
    </w:p>
    <w:p w14:paraId="0F0CA216" w14:textId="72ADE5AE" w:rsidR="002841BB" w:rsidRPr="002340D2" w:rsidRDefault="002841BB" w:rsidP="007870B9">
      <w:pPr>
        <w:pStyle w:val="MMTitle"/>
        <w:pBdr>
          <w:bottom w:val="none" w:sz="0" w:space="0" w:color="auto"/>
        </w:pBdr>
        <w:spacing w:after="0" w:line="276" w:lineRule="auto"/>
        <w:ind w:left="720"/>
        <w:jc w:val="center"/>
        <w:outlineLvl w:val="0"/>
        <w:rPr>
          <w:rFonts w:ascii="Trebuchet MS" w:hAnsi="Trebuchet MS"/>
          <w:b/>
          <w:color w:val="5B9BD5" w:themeColor="accent1"/>
          <w:sz w:val="28"/>
          <w:szCs w:val="28"/>
        </w:rPr>
      </w:pPr>
      <w:r>
        <w:rPr>
          <w:rFonts w:ascii="Trebuchet MS" w:hAnsi="Trebuchet MS"/>
          <w:b/>
          <w:bCs/>
          <w:color w:val="5B9BD5" w:themeColor="accent1"/>
          <w:sz w:val="28"/>
          <w:szCs w:val="28"/>
        </w:rPr>
        <w:t xml:space="preserve">Pensum revidert </w:t>
      </w:r>
      <w:r w:rsidR="00B17E54">
        <w:rPr>
          <w:rFonts w:ascii="Trebuchet MS" w:hAnsi="Trebuchet MS"/>
          <w:b/>
          <w:bCs/>
          <w:color w:val="5B9BD5" w:themeColor="accent1"/>
          <w:sz w:val="28"/>
          <w:szCs w:val="28"/>
        </w:rPr>
        <w:t>mai</w:t>
      </w:r>
      <w:r w:rsidR="008362F9">
        <w:rPr>
          <w:rFonts w:ascii="Trebuchet MS" w:hAnsi="Trebuchet MS"/>
          <w:b/>
          <w:bCs/>
          <w:color w:val="5B9BD5" w:themeColor="accent1"/>
          <w:sz w:val="28"/>
          <w:szCs w:val="28"/>
        </w:rPr>
        <w:t xml:space="preserve"> 202</w:t>
      </w:r>
      <w:r w:rsidR="00B17E54">
        <w:rPr>
          <w:rFonts w:ascii="Trebuchet MS" w:hAnsi="Trebuchet MS"/>
          <w:b/>
          <w:bCs/>
          <w:color w:val="5B9BD5" w:themeColor="accent1"/>
          <w:sz w:val="28"/>
          <w:szCs w:val="28"/>
        </w:rPr>
        <w:t>3</w:t>
      </w:r>
    </w:p>
    <w:p w14:paraId="7DF36641" w14:textId="5134382D" w:rsidR="00914D43" w:rsidRDefault="00914D43" w:rsidP="64820C4F">
      <w:pPr>
        <w:pStyle w:val="MMTitle"/>
        <w:pBdr>
          <w:bottom w:val="none" w:sz="0" w:space="0" w:color="auto"/>
        </w:pBdr>
        <w:spacing w:after="0" w:line="276" w:lineRule="auto"/>
        <w:ind w:left="720"/>
        <w:jc w:val="center"/>
        <w:outlineLvl w:val="0"/>
        <w:rPr>
          <w:rFonts w:ascii="Trebuchet MS" w:hAnsi="Trebuchet MS"/>
          <w:b/>
          <w:bCs/>
          <w:color w:val="5B9BD5" w:themeColor="accent1"/>
          <w:sz w:val="28"/>
          <w:szCs w:val="28"/>
        </w:rPr>
      </w:pPr>
    </w:p>
    <w:p w14:paraId="7DA6D002" w14:textId="77777777" w:rsidR="00914D43" w:rsidRDefault="00914D43" w:rsidP="00914D43">
      <w:pPr>
        <w:pStyle w:val="MMTitle"/>
        <w:pBdr>
          <w:bottom w:val="none" w:sz="0" w:space="0" w:color="auto"/>
        </w:pBdr>
        <w:spacing w:after="0" w:line="276" w:lineRule="auto"/>
        <w:ind w:left="360"/>
        <w:jc w:val="center"/>
        <w:outlineLvl w:val="0"/>
        <w:rPr>
          <w:rFonts w:ascii="Trebuchet MS" w:hAnsi="Trebuchet MS"/>
          <w:b/>
          <w:color w:val="5B9BD5" w:themeColor="accent1"/>
          <w:sz w:val="28"/>
          <w:szCs w:val="28"/>
        </w:rPr>
      </w:pPr>
      <w:r>
        <w:rPr>
          <w:rFonts w:ascii="Trebuchet MS" w:hAnsi="Trebuchet MS"/>
          <w:b/>
          <w:color w:val="5B9BD5" w:themeColor="accent1"/>
          <w:sz w:val="28"/>
          <w:szCs w:val="28"/>
        </w:rPr>
        <w:br w:type="page"/>
      </w:r>
    </w:p>
    <w:p w14:paraId="0386DB6F" w14:textId="77777777" w:rsidR="00914D43" w:rsidRPr="00D23D5C" w:rsidRDefault="00914D43" w:rsidP="00914D43">
      <w:pPr>
        <w:pStyle w:val="Overskrift1"/>
        <w:numPr>
          <w:ilvl w:val="0"/>
          <w:numId w:val="1"/>
        </w:numPr>
        <w:spacing w:after="240" w:line="360" w:lineRule="auto"/>
        <w:ind w:hanging="720"/>
        <w:rPr>
          <w:rFonts w:ascii="Trebuchet MS" w:hAnsi="Trebuchet MS"/>
          <w:color w:val="5B9BD5" w:themeColor="accent1"/>
        </w:rPr>
      </w:pPr>
      <w:r w:rsidRPr="00D23D5C">
        <w:rPr>
          <w:rFonts w:ascii="Trebuchet MS" w:hAnsi="Trebuchet MS"/>
          <w:color w:val="5B9BD5" w:themeColor="accent1"/>
        </w:rPr>
        <w:lastRenderedPageBreak/>
        <w:t>Innledning</w:t>
      </w:r>
      <w:r>
        <w:rPr>
          <w:rFonts w:ascii="Trebuchet MS" w:hAnsi="Trebuchet MS"/>
          <w:color w:val="5B9BD5" w:themeColor="accent1"/>
        </w:rPr>
        <w:t xml:space="preserve"> og formål</w:t>
      </w:r>
    </w:p>
    <w:p w14:paraId="679CEACB" w14:textId="77777777" w:rsidR="00914D43" w:rsidRPr="00914D43" w:rsidRDefault="00914D43" w:rsidP="00914D43">
      <w:pPr>
        <w:spacing w:after="0" w:line="360" w:lineRule="auto"/>
        <w:rPr>
          <w:rFonts w:ascii="Trebuchet MS" w:eastAsiaTheme="majorEastAsia" w:hAnsi="Trebuchet MS" w:cstheme="majorBidi"/>
          <w:spacing w:val="5"/>
          <w:kern w:val="28"/>
          <w:sz w:val="24"/>
          <w:szCs w:val="24"/>
        </w:rPr>
      </w:pPr>
      <w:r w:rsidRPr="00914D43">
        <w:rPr>
          <w:rFonts w:ascii="Trebuchet MS" w:eastAsiaTheme="majorEastAsia" w:hAnsi="Trebuchet MS" w:cstheme="majorBidi"/>
          <w:spacing w:val="5"/>
          <w:kern w:val="28"/>
          <w:sz w:val="24"/>
          <w:szCs w:val="24"/>
        </w:rPr>
        <w:t xml:space="preserve">Det norske systemet for nasjonal beredskap og krisehåndtering baserer seg på de ulike beredskapsaktørenes selvstendige ansvar og evne til å samvirke på tvers av etatsskiller og sektorgrenser. I nasjonal sammenheng er politiet og Forsvaret sentrale aktører i beredskapsarbeidet, i tillegg til det store og mangfoldige apparatet som finnes på nasjonalt, regionalt og lokalt nivå, med offentlige, private og frivillige aktører. Erfaring og forskning viser at behovet for gjensidig kunnskap og tillit er avgjørende for en vellykket, helhetlig krisehåndtering. </w:t>
      </w:r>
    </w:p>
    <w:p w14:paraId="09E853CD" w14:textId="77777777" w:rsidR="00914D43" w:rsidRPr="00914D43" w:rsidRDefault="00914D43" w:rsidP="00914D43">
      <w:pPr>
        <w:spacing w:after="0" w:line="360" w:lineRule="auto"/>
        <w:rPr>
          <w:rFonts w:ascii="Trebuchet MS" w:eastAsiaTheme="majorEastAsia" w:hAnsi="Trebuchet MS" w:cstheme="majorBidi"/>
          <w:spacing w:val="5"/>
          <w:kern w:val="28"/>
          <w:sz w:val="24"/>
          <w:szCs w:val="24"/>
        </w:rPr>
      </w:pPr>
    </w:p>
    <w:p w14:paraId="30E3A216" w14:textId="77777777" w:rsidR="00914D43" w:rsidRPr="00914D43" w:rsidRDefault="00914D43" w:rsidP="00914D43">
      <w:pPr>
        <w:spacing w:after="0" w:line="360" w:lineRule="auto"/>
        <w:rPr>
          <w:rFonts w:ascii="Trebuchet MS" w:eastAsiaTheme="majorEastAsia" w:hAnsi="Trebuchet MS" w:cstheme="majorBidi"/>
          <w:spacing w:val="5"/>
          <w:kern w:val="28"/>
          <w:sz w:val="24"/>
          <w:szCs w:val="24"/>
        </w:rPr>
      </w:pPr>
      <w:r>
        <w:rPr>
          <w:rFonts w:ascii="Trebuchet MS" w:eastAsiaTheme="majorEastAsia" w:hAnsi="Trebuchet MS" w:cstheme="majorBidi"/>
          <w:spacing w:val="5"/>
          <w:kern w:val="28"/>
          <w:sz w:val="24"/>
          <w:szCs w:val="24"/>
        </w:rPr>
        <w:t>Utdanningen/emnet</w:t>
      </w:r>
      <w:r w:rsidRPr="00914D43">
        <w:rPr>
          <w:rFonts w:ascii="Trebuchet MS" w:eastAsiaTheme="majorEastAsia" w:hAnsi="Trebuchet MS" w:cstheme="majorBidi"/>
          <w:spacing w:val="5"/>
          <w:kern w:val="28"/>
          <w:sz w:val="24"/>
          <w:szCs w:val="24"/>
        </w:rPr>
        <w:t xml:space="preserve"> skal gi studenten inngående kunnskap til oppbygningen av det norske krisehåndteringssystemet og norsk tverrsektoriell beredskap. Videre skal </w:t>
      </w:r>
      <w:r>
        <w:rPr>
          <w:rFonts w:ascii="Trebuchet MS" w:eastAsiaTheme="majorEastAsia" w:hAnsi="Trebuchet MS" w:cstheme="majorBidi"/>
          <w:spacing w:val="5"/>
          <w:kern w:val="28"/>
          <w:sz w:val="24"/>
          <w:szCs w:val="24"/>
        </w:rPr>
        <w:t>den</w:t>
      </w:r>
      <w:r w:rsidRPr="00914D43">
        <w:rPr>
          <w:rFonts w:ascii="Trebuchet MS" w:eastAsiaTheme="majorEastAsia" w:hAnsi="Trebuchet MS" w:cstheme="majorBidi"/>
          <w:spacing w:val="5"/>
          <w:kern w:val="28"/>
          <w:sz w:val="24"/>
          <w:szCs w:val="24"/>
        </w:rPr>
        <w:t xml:space="preserve"> bidra til at den enkelte student kan analysere og forholde seg kritisk til det eksisterende krisehåndteringssystemet og den etablerte nasjonale beredskap.  </w:t>
      </w:r>
    </w:p>
    <w:p w14:paraId="27CDEBD4" w14:textId="77777777" w:rsidR="00914D43" w:rsidRDefault="00914D43" w:rsidP="00914D43">
      <w:pPr>
        <w:spacing w:after="0" w:line="360" w:lineRule="auto"/>
        <w:rPr>
          <w:rFonts w:ascii="Trebuchet MS" w:eastAsiaTheme="majorEastAsia" w:hAnsi="Trebuchet MS" w:cstheme="majorBidi"/>
          <w:spacing w:val="5"/>
          <w:kern w:val="28"/>
          <w:sz w:val="24"/>
          <w:szCs w:val="24"/>
        </w:rPr>
      </w:pPr>
    </w:p>
    <w:p w14:paraId="21DCE295" w14:textId="77777777" w:rsidR="00914D43" w:rsidRPr="00914D43" w:rsidRDefault="00914D43" w:rsidP="00914D43">
      <w:pPr>
        <w:spacing w:after="0" w:line="360" w:lineRule="auto"/>
        <w:rPr>
          <w:rFonts w:ascii="Trebuchet MS" w:eastAsiaTheme="majorEastAsia" w:hAnsi="Trebuchet MS" w:cstheme="majorBidi"/>
          <w:spacing w:val="5"/>
          <w:kern w:val="28"/>
          <w:sz w:val="24"/>
          <w:szCs w:val="24"/>
        </w:rPr>
      </w:pPr>
      <w:r>
        <w:rPr>
          <w:rFonts w:ascii="Trebuchet MS" w:eastAsiaTheme="majorEastAsia" w:hAnsi="Trebuchet MS" w:cstheme="majorBidi"/>
          <w:spacing w:val="5"/>
          <w:kern w:val="28"/>
          <w:sz w:val="24"/>
          <w:szCs w:val="24"/>
        </w:rPr>
        <w:t>Det vil legges</w:t>
      </w:r>
      <w:r w:rsidRPr="00914D43">
        <w:rPr>
          <w:rFonts w:ascii="Trebuchet MS" w:eastAsiaTheme="majorEastAsia" w:hAnsi="Trebuchet MS" w:cstheme="majorBidi"/>
          <w:spacing w:val="5"/>
          <w:kern w:val="28"/>
          <w:sz w:val="24"/>
          <w:szCs w:val="24"/>
        </w:rPr>
        <w:t xml:space="preserve"> vekt på å utvikle studentenes evne til å se egen virksomhet i en større sammenheng og evne til å analysere og forholde seg kritisk til egen rolle i norsk beredskap og krisehåndtering. Studenten skal etter endt </w:t>
      </w:r>
      <w:r>
        <w:rPr>
          <w:rFonts w:ascii="Trebuchet MS" w:eastAsiaTheme="majorEastAsia" w:hAnsi="Trebuchet MS" w:cstheme="majorBidi"/>
          <w:spacing w:val="5"/>
          <w:kern w:val="28"/>
          <w:sz w:val="24"/>
          <w:szCs w:val="24"/>
        </w:rPr>
        <w:t>utdanning/emne</w:t>
      </w:r>
      <w:r w:rsidRPr="00914D43">
        <w:rPr>
          <w:rFonts w:ascii="Trebuchet MS" w:eastAsiaTheme="majorEastAsia" w:hAnsi="Trebuchet MS" w:cstheme="majorBidi"/>
          <w:spacing w:val="5"/>
          <w:kern w:val="28"/>
          <w:sz w:val="24"/>
          <w:szCs w:val="24"/>
        </w:rPr>
        <w:t xml:space="preserve"> kunne anvende ny kunnskap og nye ferdigheter i den hensikt å utvikle tverrsektorielt samvirke basert på nasjonale retningslinjer for beredskap og krisehåndtering. </w:t>
      </w:r>
    </w:p>
    <w:p w14:paraId="31ED3B4E" w14:textId="77777777" w:rsidR="00914D43" w:rsidRPr="00914D43" w:rsidRDefault="00914D43" w:rsidP="00914D43">
      <w:pPr>
        <w:spacing w:after="0" w:line="360" w:lineRule="auto"/>
        <w:rPr>
          <w:rFonts w:ascii="Trebuchet MS" w:eastAsiaTheme="majorEastAsia" w:hAnsi="Trebuchet MS" w:cstheme="majorBidi"/>
          <w:spacing w:val="5"/>
          <w:kern w:val="28"/>
          <w:sz w:val="24"/>
          <w:szCs w:val="24"/>
        </w:rPr>
      </w:pPr>
    </w:p>
    <w:p w14:paraId="7508FC9E" w14:textId="77777777" w:rsidR="00914D43" w:rsidRPr="00914D43" w:rsidRDefault="00914D43" w:rsidP="00914D43">
      <w:pPr>
        <w:spacing w:after="0" w:line="360" w:lineRule="auto"/>
        <w:rPr>
          <w:rFonts w:ascii="Trebuchet MS" w:eastAsiaTheme="majorEastAsia" w:hAnsi="Trebuchet MS" w:cstheme="majorBidi"/>
          <w:spacing w:val="5"/>
          <w:kern w:val="28"/>
          <w:sz w:val="24"/>
          <w:szCs w:val="24"/>
        </w:rPr>
      </w:pPr>
      <w:r w:rsidRPr="00914D43">
        <w:rPr>
          <w:rFonts w:ascii="Trebuchet MS" w:eastAsiaTheme="majorEastAsia" w:hAnsi="Trebuchet MS" w:cstheme="majorBidi"/>
          <w:spacing w:val="5"/>
          <w:kern w:val="28"/>
          <w:sz w:val="24"/>
          <w:szCs w:val="24"/>
        </w:rPr>
        <w:t>Formålet med utdanningen</w:t>
      </w:r>
      <w:r>
        <w:rPr>
          <w:rFonts w:ascii="Trebuchet MS" w:eastAsiaTheme="majorEastAsia" w:hAnsi="Trebuchet MS" w:cstheme="majorBidi"/>
          <w:spacing w:val="5"/>
          <w:kern w:val="28"/>
          <w:sz w:val="24"/>
          <w:szCs w:val="24"/>
        </w:rPr>
        <w:t>/emnet</w:t>
      </w:r>
      <w:r w:rsidRPr="00914D43">
        <w:rPr>
          <w:rFonts w:ascii="Trebuchet MS" w:eastAsiaTheme="majorEastAsia" w:hAnsi="Trebuchet MS" w:cstheme="majorBidi"/>
          <w:spacing w:val="5"/>
          <w:kern w:val="28"/>
          <w:sz w:val="24"/>
          <w:szCs w:val="24"/>
        </w:rPr>
        <w:t xml:space="preserve"> er </w:t>
      </w:r>
      <w:r>
        <w:rPr>
          <w:rFonts w:ascii="Trebuchet MS" w:eastAsiaTheme="majorEastAsia" w:hAnsi="Trebuchet MS" w:cstheme="majorBidi"/>
          <w:spacing w:val="5"/>
          <w:kern w:val="28"/>
          <w:sz w:val="24"/>
          <w:szCs w:val="24"/>
        </w:rPr>
        <w:t>å sette</w:t>
      </w:r>
      <w:r w:rsidRPr="00914D43">
        <w:rPr>
          <w:rFonts w:ascii="Trebuchet MS" w:eastAsiaTheme="majorEastAsia" w:hAnsi="Trebuchet MS" w:cstheme="majorBidi"/>
          <w:spacing w:val="5"/>
          <w:kern w:val="28"/>
          <w:sz w:val="24"/>
          <w:szCs w:val="24"/>
        </w:rPr>
        <w:t xml:space="preserve"> studentene </w:t>
      </w:r>
      <w:r>
        <w:rPr>
          <w:rFonts w:ascii="Trebuchet MS" w:eastAsiaTheme="majorEastAsia" w:hAnsi="Trebuchet MS" w:cstheme="majorBidi"/>
          <w:spacing w:val="5"/>
          <w:kern w:val="28"/>
          <w:sz w:val="24"/>
          <w:szCs w:val="24"/>
        </w:rPr>
        <w:t>i stand til å</w:t>
      </w:r>
      <w:r w:rsidRPr="00914D43">
        <w:rPr>
          <w:rFonts w:ascii="Trebuchet MS" w:eastAsiaTheme="majorEastAsia" w:hAnsi="Trebuchet MS" w:cstheme="majorBidi"/>
          <w:spacing w:val="5"/>
          <w:kern w:val="28"/>
          <w:sz w:val="24"/>
          <w:szCs w:val="24"/>
        </w:rPr>
        <w:t xml:space="preserve"> bidra til å kvalitetssikre og videreutvikle nasjonal beredskap og krisehåndtering innen egen etat og sektor, og bidra til å styrke samhandlingen mellom de sentrale samvirkeaktørene.</w:t>
      </w:r>
    </w:p>
    <w:p w14:paraId="74D03F11" w14:textId="77777777" w:rsidR="00914D43" w:rsidRPr="006146BD" w:rsidRDefault="00914D43" w:rsidP="00914D43">
      <w:pPr>
        <w:spacing w:after="0" w:line="360" w:lineRule="auto"/>
        <w:rPr>
          <w:rFonts w:ascii="Trebuchet MS" w:eastAsiaTheme="majorEastAsia" w:hAnsi="Trebuchet MS" w:cstheme="majorBidi"/>
          <w:color w:val="FF0000"/>
          <w:spacing w:val="5"/>
          <w:kern w:val="28"/>
          <w:sz w:val="24"/>
          <w:szCs w:val="24"/>
        </w:rPr>
      </w:pPr>
    </w:p>
    <w:p w14:paraId="7410712C" w14:textId="77777777" w:rsidR="00914D43" w:rsidRDefault="00914D43" w:rsidP="00914D43">
      <w:pPr>
        <w:pStyle w:val="Overskrift1"/>
        <w:numPr>
          <w:ilvl w:val="0"/>
          <w:numId w:val="1"/>
        </w:numPr>
        <w:spacing w:after="240" w:line="360" w:lineRule="auto"/>
        <w:ind w:hanging="720"/>
        <w:rPr>
          <w:rFonts w:ascii="Trebuchet MS" w:hAnsi="Trebuchet MS"/>
          <w:color w:val="5B9BD5" w:themeColor="accent1"/>
        </w:rPr>
      </w:pPr>
      <w:r>
        <w:rPr>
          <w:rFonts w:ascii="Trebuchet MS" w:hAnsi="Trebuchet MS"/>
          <w:color w:val="5B9BD5" w:themeColor="accent1"/>
        </w:rPr>
        <w:lastRenderedPageBreak/>
        <w:t>Utdanningsløp og fritak</w:t>
      </w:r>
    </w:p>
    <w:p w14:paraId="35D2AAE2" w14:textId="77777777" w:rsidR="00914D43" w:rsidRPr="00516FB5" w:rsidRDefault="00914D43" w:rsidP="00914D43">
      <w:pPr>
        <w:pStyle w:val="Overskrift2"/>
        <w:numPr>
          <w:ilvl w:val="1"/>
          <w:numId w:val="1"/>
        </w:numPr>
        <w:spacing w:before="0" w:after="240" w:line="360" w:lineRule="auto"/>
        <w:rPr>
          <w:rFonts w:ascii="Trebuchet MS" w:hAnsi="Trebuchet MS"/>
          <w:i/>
        </w:rPr>
      </w:pPr>
      <w:r w:rsidRPr="00516FB5">
        <w:rPr>
          <w:rFonts w:ascii="Trebuchet MS" w:hAnsi="Trebuchet MS"/>
          <w:i/>
        </w:rPr>
        <w:t>Utdanningsløp</w:t>
      </w:r>
    </w:p>
    <w:p w14:paraId="6DF26A5A" w14:textId="1A1A7B0D" w:rsidR="00914D43" w:rsidRDefault="00914D43" w:rsidP="578A0803">
      <w:pPr>
        <w:spacing w:after="0" w:line="360" w:lineRule="auto"/>
        <w:rPr>
          <w:rFonts w:ascii="Trebuchet MS" w:eastAsiaTheme="majorEastAsia" w:hAnsi="Trebuchet MS" w:cstheme="majorBidi"/>
          <w:spacing w:val="5"/>
          <w:kern w:val="28"/>
          <w:sz w:val="24"/>
          <w:szCs w:val="24"/>
        </w:rPr>
      </w:pPr>
      <w:r w:rsidRPr="578A0803">
        <w:rPr>
          <w:rFonts w:ascii="Trebuchet MS" w:eastAsiaTheme="majorEastAsia" w:hAnsi="Trebuchet MS" w:cstheme="majorBidi"/>
          <w:spacing w:val="5"/>
          <w:kern w:val="28"/>
          <w:sz w:val="24"/>
          <w:szCs w:val="24"/>
        </w:rPr>
        <w:t>Utdanningen er basert på et faglig samarbeid mellom Forsvarets høgskole (FHS) og Politihøgskolen (PHS). Den er utformet for å kunne inngå som</w:t>
      </w:r>
      <w:r w:rsidR="00AC45DE">
        <w:rPr>
          <w:rFonts w:ascii="Trebuchet MS" w:eastAsiaTheme="majorEastAsia" w:hAnsi="Trebuchet MS" w:cstheme="majorBidi"/>
          <w:spacing w:val="5"/>
          <w:kern w:val="28"/>
          <w:sz w:val="24"/>
          <w:szCs w:val="24"/>
        </w:rPr>
        <w:t xml:space="preserve"> hen</w:t>
      </w:r>
      <w:r w:rsidR="00CB371E" w:rsidRPr="578A0803">
        <w:rPr>
          <w:rFonts w:ascii="Trebuchet MS" w:eastAsiaTheme="majorEastAsia" w:hAnsi="Trebuchet MS" w:cstheme="majorBidi"/>
          <w:spacing w:val="5"/>
          <w:kern w:val="28"/>
          <w:sz w:val="24"/>
          <w:szCs w:val="24"/>
        </w:rPr>
        <w:t xml:space="preserve">holdsvis </w:t>
      </w:r>
      <w:r w:rsidRPr="578A0803">
        <w:rPr>
          <w:rFonts w:ascii="Trebuchet MS" w:eastAsiaTheme="majorEastAsia" w:hAnsi="Trebuchet MS" w:cstheme="majorBidi"/>
          <w:spacing w:val="5"/>
          <w:kern w:val="28"/>
          <w:sz w:val="24"/>
          <w:szCs w:val="24"/>
        </w:rPr>
        <w:t>en videreutdanning</w:t>
      </w:r>
      <w:r w:rsidR="00CB371E" w:rsidRPr="578A0803">
        <w:rPr>
          <w:rFonts w:ascii="Trebuchet MS" w:eastAsiaTheme="majorEastAsia" w:hAnsi="Trebuchet MS" w:cstheme="majorBidi"/>
          <w:spacing w:val="5"/>
          <w:kern w:val="28"/>
          <w:sz w:val="24"/>
          <w:szCs w:val="24"/>
        </w:rPr>
        <w:t xml:space="preserve"> og et valgbart emne</w:t>
      </w:r>
      <w:r w:rsidRPr="578A0803">
        <w:rPr>
          <w:rFonts w:ascii="Trebuchet MS" w:eastAsiaTheme="majorEastAsia" w:hAnsi="Trebuchet MS" w:cstheme="majorBidi"/>
          <w:spacing w:val="5"/>
          <w:kern w:val="28"/>
          <w:sz w:val="24"/>
          <w:szCs w:val="24"/>
        </w:rPr>
        <w:t xml:space="preserve"> </w:t>
      </w:r>
      <w:r w:rsidR="69E8ED27" w:rsidRPr="578A0803">
        <w:rPr>
          <w:rFonts w:ascii="Trebuchet MS" w:eastAsiaTheme="majorEastAsia" w:hAnsi="Trebuchet MS" w:cstheme="majorBidi"/>
          <w:spacing w:val="5"/>
          <w:kern w:val="28"/>
          <w:sz w:val="24"/>
          <w:szCs w:val="24"/>
        </w:rPr>
        <w:t xml:space="preserve">i </w:t>
      </w:r>
      <w:r w:rsidR="00CB371E" w:rsidRPr="578A0803">
        <w:rPr>
          <w:rFonts w:ascii="Trebuchet MS" w:eastAsiaTheme="majorEastAsia" w:hAnsi="Trebuchet MS" w:cstheme="majorBidi"/>
          <w:spacing w:val="5"/>
          <w:kern w:val="28"/>
          <w:sz w:val="24"/>
          <w:szCs w:val="24"/>
        </w:rPr>
        <w:t xml:space="preserve">en av mastergradsutdanningene </w:t>
      </w:r>
      <w:r w:rsidRPr="578A0803">
        <w:rPr>
          <w:rFonts w:ascii="Trebuchet MS" w:eastAsiaTheme="majorEastAsia" w:hAnsi="Trebuchet MS" w:cstheme="majorBidi"/>
          <w:spacing w:val="5"/>
          <w:kern w:val="28"/>
          <w:sz w:val="24"/>
          <w:szCs w:val="24"/>
        </w:rPr>
        <w:t>ved PHS</w:t>
      </w:r>
      <w:r w:rsidR="00AC45DE">
        <w:rPr>
          <w:rFonts w:ascii="Trebuchet MS" w:eastAsiaTheme="majorEastAsia" w:hAnsi="Trebuchet MS" w:cstheme="majorBidi"/>
          <w:spacing w:val="5"/>
          <w:kern w:val="28"/>
          <w:sz w:val="24"/>
          <w:szCs w:val="24"/>
        </w:rPr>
        <w:t xml:space="preserve"> og FHS</w:t>
      </w:r>
      <w:r w:rsidRPr="578A0803">
        <w:rPr>
          <w:rFonts w:ascii="Trebuchet MS" w:eastAsiaTheme="majorEastAsia" w:hAnsi="Trebuchet MS" w:cstheme="majorBidi"/>
          <w:spacing w:val="5"/>
          <w:kern w:val="28"/>
          <w:sz w:val="24"/>
          <w:szCs w:val="24"/>
        </w:rPr>
        <w:t xml:space="preserve">. </w:t>
      </w:r>
    </w:p>
    <w:p w14:paraId="43D62EFD" w14:textId="77777777" w:rsidR="00914D43" w:rsidRPr="00914D43" w:rsidRDefault="00914D43" w:rsidP="00914D43">
      <w:pPr>
        <w:spacing w:after="0" w:line="360" w:lineRule="auto"/>
        <w:rPr>
          <w:rFonts w:ascii="Trebuchet MS" w:eastAsiaTheme="majorEastAsia" w:hAnsi="Trebuchet MS" w:cstheme="majorBidi"/>
          <w:spacing w:val="5"/>
          <w:kern w:val="28"/>
          <w:sz w:val="24"/>
          <w:szCs w:val="24"/>
        </w:rPr>
      </w:pPr>
      <w:r w:rsidRPr="00696139">
        <w:rPr>
          <w:rFonts w:ascii="Trebuchet MS" w:eastAsiaTheme="majorEastAsia" w:hAnsi="Trebuchet MS" w:cstheme="majorBidi"/>
          <w:spacing w:val="5"/>
          <w:kern w:val="28"/>
          <w:sz w:val="24"/>
          <w:szCs w:val="24"/>
        </w:rPr>
        <w:t xml:space="preserve">Utdanningen gir </w:t>
      </w:r>
      <w:r w:rsidRPr="00914D43">
        <w:rPr>
          <w:rFonts w:ascii="Trebuchet MS" w:eastAsiaTheme="majorEastAsia" w:hAnsi="Trebuchet MS" w:cstheme="majorBidi"/>
          <w:spacing w:val="5"/>
          <w:kern w:val="28"/>
          <w:sz w:val="24"/>
          <w:szCs w:val="24"/>
        </w:rPr>
        <w:t>15</w:t>
      </w:r>
      <w:r>
        <w:rPr>
          <w:rFonts w:ascii="Trebuchet MS" w:eastAsiaTheme="majorEastAsia" w:hAnsi="Trebuchet MS" w:cstheme="majorBidi"/>
          <w:spacing w:val="5"/>
          <w:kern w:val="28"/>
          <w:sz w:val="24"/>
          <w:szCs w:val="24"/>
        </w:rPr>
        <w:t xml:space="preserve"> studiepoeng.</w:t>
      </w:r>
    </w:p>
    <w:p w14:paraId="0AD57AE0" w14:textId="77777777" w:rsidR="00914D43" w:rsidRDefault="00914D43" w:rsidP="00914D43">
      <w:pPr>
        <w:pStyle w:val="Listeavsnitt"/>
        <w:spacing w:before="60" w:after="60" w:line="360" w:lineRule="auto"/>
        <w:ind w:left="1428"/>
        <w:rPr>
          <w:rFonts w:ascii="Trebuchet MS" w:hAnsi="Trebuchet MS" w:cs="BreuerText-Regular"/>
          <w:color w:val="FF0000"/>
          <w:sz w:val="24"/>
          <w:szCs w:val="24"/>
        </w:rPr>
      </w:pPr>
    </w:p>
    <w:p w14:paraId="3AD7AA7C" w14:textId="77777777" w:rsidR="00914D43" w:rsidRPr="00E57D9E" w:rsidRDefault="00914D43" w:rsidP="147873DA">
      <w:pPr>
        <w:pStyle w:val="Overskrift2"/>
        <w:numPr>
          <w:ilvl w:val="1"/>
          <w:numId w:val="1"/>
        </w:numPr>
        <w:spacing w:before="0" w:after="240"/>
        <w:rPr>
          <w:rFonts w:ascii="Trebuchet MS" w:hAnsi="Trebuchet MS"/>
          <w:i/>
          <w:iCs/>
        </w:rPr>
      </w:pPr>
      <w:r w:rsidRPr="147873DA">
        <w:rPr>
          <w:rFonts w:ascii="Trebuchet MS" w:hAnsi="Trebuchet MS"/>
          <w:i/>
          <w:iCs/>
        </w:rPr>
        <w:t>Godskriving og faglig godkjenning (innpassing)</w:t>
      </w:r>
    </w:p>
    <w:p w14:paraId="1B93070C" w14:textId="5BFB8BC3" w:rsidR="00AA1555" w:rsidRPr="00AA1555" w:rsidRDefault="09909864" w:rsidP="147873DA">
      <w:pPr>
        <w:rPr>
          <w:rFonts w:ascii="Trebuchet MS" w:eastAsiaTheme="majorEastAsia" w:hAnsi="Trebuchet MS" w:cstheme="majorBidi"/>
          <w:spacing w:val="5"/>
          <w:kern w:val="28"/>
          <w:sz w:val="24"/>
          <w:szCs w:val="24"/>
        </w:rPr>
      </w:pPr>
      <w:r w:rsidRPr="147873DA">
        <w:rPr>
          <w:rFonts w:ascii="Trebuchet MS" w:eastAsiaTheme="majorEastAsia" w:hAnsi="Trebuchet MS" w:cstheme="majorBidi"/>
          <w:spacing w:val="5"/>
          <w:kern w:val="28"/>
          <w:sz w:val="24"/>
          <w:szCs w:val="24"/>
        </w:rPr>
        <w:t xml:space="preserve">Utdanningens innhold er unik både ved PHS og FHS, og det er derfor ikke </w:t>
      </w:r>
      <w:r w:rsidR="00AA1555" w:rsidRPr="147873DA">
        <w:rPr>
          <w:rFonts w:ascii="Trebuchet MS" w:eastAsiaTheme="majorEastAsia" w:hAnsi="Trebuchet MS" w:cstheme="majorBidi"/>
          <w:spacing w:val="5"/>
          <w:kern w:val="28"/>
          <w:sz w:val="24"/>
          <w:szCs w:val="24"/>
        </w:rPr>
        <w:t>aktuelt med godskrivinger</w:t>
      </w:r>
      <w:r w:rsidR="6F3437E8" w:rsidRPr="147873DA">
        <w:rPr>
          <w:rFonts w:ascii="Trebuchet MS" w:eastAsiaTheme="majorEastAsia" w:hAnsi="Trebuchet MS" w:cstheme="majorBidi"/>
          <w:spacing w:val="5"/>
          <w:kern w:val="28"/>
          <w:sz w:val="24"/>
          <w:szCs w:val="24"/>
        </w:rPr>
        <w:t xml:space="preserve"> eller fritak</w:t>
      </w:r>
      <w:r w:rsidR="00AA1555" w:rsidRPr="147873DA">
        <w:rPr>
          <w:rFonts w:ascii="Trebuchet MS" w:eastAsiaTheme="majorEastAsia" w:hAnsi="Trebuchet MS" w:cstheme="majorBidi"/>
          <w:spacing w:val="5"/>
          <w:kern w:val="28"/>
          <w:sz w:val="24"/>
          <w:szCs w:val="24"/>
        </w:rPr>
        <w:t>.</w:t>
      </w:r>
    </w:p>
    <w:p w14:paraId="5E2F4F64" w14:textId="77777777" w:rsidR="00914D43" w:rsidRPr="0034667D" w:rsidRDefault="00914D43" w:rsidP="00914D43">
      <w:pPr>
        <w:pStyle w:val="Overskrift1"/>
        <w:numPr>
          <w:ilvl w:val="0"/>
          <w:numId w:val="1"/>
        </w:numPr>
        <w:spacing w:after="240"/>
        <w:ind w:hanging="720"/>
        <w:rPr>
          <w:rFonts w:ascii="Trebuchet MS" w:hAnsi="Trebuchet MS"/>
          <w:color w:val="5B9BD5" w:themeColor="accent1"/>
        </w:rPr>
      </w:pPr>
      <w:r w:rsidRPr="0034667D">
        <w:rPr>
          <w:rFonts w:ascii="Trebuchet MS" w:hAnsi="Trebuchet MS"/>
          <w:color w:val="5B9BD5" w:themeColor="accent1"/>
        </w:rPr>
        <w:t>Målgruppe og opptakskrav</w:t>
      </w:r>
      <w:r>
        <w:rPr>
          <w:rFonts w:ascii="Trebuchet MS" w:hAnsi="Trebuchet MS"/>
          <w:color w:val="5B9BD5" w:themeColor="accent1"/>
        </w:rPr>
        <w:t xml:space="preserve"> </w:t>
      </w:r>
    </w:p>
    <w:p w14:paraId="5805930E" w14:textId="77777777" w:rsidR="00914D43" w:rsidRPr="001065C6" w:rsidRDefault="00914D43" w:rsidP="00914D43">
      <w:pPr>
        <w:pStyle w:val="Overskrift2"/>
        <w:spacing w:before="0" w:after="240"/>
        <w:rPr>
          <w:rFonts w:ascii="Trebuchet MS" w:hAnsi="Trebuchet MS"/>
          <w:i/>
        </w:rPr>
      </w:pPr>
      <w:r w:rsidRPr="001065C6">
        <w:rPr>
          <w:rFonts w:ascii="Trebuchet MS" w:hAnsi="Trebuchet MS"/>
          <w:i/>
        </w:rPr>
        <w:t>3.1</w:t>
      </w:r>
      <w:r>
        <w:rPr>
          <w:rFonts w:ascii="Trebuchet MS" w:hAnsi="Trebuchet MS"/>
          <w:i/>
        </w:rPr>
        <w:t>.</w:t>
      </w:r>
      <w:r w:rsidRPr="001065C6">
        <w:rPr>
          <w:rFonts w:ascii="Trebuchet MS" w:hAnsi="Trebuchet MS"/>
          <w:i/>
        </w:rPr>
        <w:tab/>
        <w:t>Målgruppe</w:t>
      </w:r>
    </w:p>
    <w:p w14:paraId="3BD9518F" w14:textId="09F7D744" w:rsidR="00CB371E" w:rsidRDefault="00CB371E" w:rsidP="00CB371E">
      <w:pPr>
        <w:pStyle w:val="Default"/>
        <w:spacing w:line="360" w:lineRule="auto"/>
        <w:rPr>
          <w:rFonts w:ascii="Trebuchet MS" w:hAnsi="Trebuchet MS" w:cs="Trebuchet MS"/>
        </w:rPr>
      </w:pPr>
      <w:r w:rsidRPr="5D945E2B">
        <w:rPr>
          <w:rFonts w:ascii="Trebuchet MS" w:hAnsi="Trebuchet MS" w:cs="Trebuchet MS"/>
        </w:rPr>
        <w:t xml:space="preserve">Målgruppen for emnet er personell med saksbehandlings- </w:t>
      </w:r>
      <w:r>
        <w:rPr>
          <w:rFonts w:ascii="Trebuchet MS" w:hAnsi="Trebuchet MS" w:cs="Trebuchet MS"/>
        </w:rPr>
        <w:t>rådgivnings og/eller leder</w:t>
      </w:r>
      <w:r w:rsidRPr="5D945E2B">
        <w:rPr>
          <w:rFonts w:ascii="Trebuchet MS" w:hAnsi="Trebuchet MS" w:cs="Trebuchet MS"/>
        </w:rPr>
        <w:t>ansvar innen nasjonal beredskap- og krisehåndtering i Forsvaret, Politiet, og i øvrige offentlige</w:t>
      </w:r>
      <w:r>
        <w:rPr>
          <w:rFonts w:ascii="Trebuchet MS" w:hAnsi="Trebuchet MS" w:cs="Trebuchet MS"/>
        </w:rPr>
        <w:t xml:space="preserve">, </w:t>
      </w:r>
      <w:r w:rsidRPr="5D945E2B">
        <w:rPr>
          <w:rFonts w:ascii="Trebuchet MS" w:hAnsi="Trebuchet MS" w:cs="Trebuchet MS"/>
        </w:rPr>
        <w:t>privat</w:t>
      </w:r>
      <w:r>
        <w:rPr>
          <w:rFonts w:ascii="Trebuchet MS" w:hAnsi="Trebuchet MS" w:cs="Trebuchet MS"/>
        </w:rPr>
        <w:t xml:space="preserve"> og frivillig</w:t>
      </w:r>
      <w:r w:rsidRPr="5D945E2B">
        <w:rPr>
          <w:rFonts w:ascii="Trebuchet MS" w:hAnsi="Trebuchet MS" w:cs="Trebuchet MS"/>
        </w:rPr>
        <w:t xml:space="preserve"> sektor.</w:t>
      </w:r>
    </w:p>
    <w:p w14:paraId="0409F1FF" w14:textId="77777777" w:rsidR="00CB371E" w:rsidRDefault="00CB371E" w:rsidP="00CB371E">
      <w:pPr>
        <w:pStyle w:val="Default"/>
        <w:spacing w:line="360" w:lineRule="auto"/>
        <w:rPr>
          <w:rFonts w:ascii="Trebuchet MS" w:hAnsi="Trebuchet MS" w:cs="Trebuchet MS"/>
        </w:rPr>
      </w:pPr>
    </w:p>
    <w:p w14:paraId="483D41DC" w14:textId="075A7E05" w:rsidR="00CB371E" w:rsidRPr="00914D43" w:rsidRDefault="00914D43" w:rsidP="7A24DEBC">
      <w:pPr>
        <w:spacing w:after="240" w:line="360" w:lineRule="auto"/>
        <w:rPr>
          <w:rFonts w:ascii="Trebuchet MS" w:hAnsi="Trebuchet MS"/>
          <w:sz w:val="24"/>
          <w:szCs w:val="24"/>
        </w:rPr>
      </w:pPr>
      <w:r w:rsidRPr="7A24DEBC">
        <w:rPr>
          <w:rFonts w:ascii="Trebuchet MS" w:hAnsi="Trebuchet MS"/>
          <w:sz w:val="24"/>
          <w:szCs w:val="24"/>
        </w:rPr>
        <w:t>Studieplassene fordeles med 40 % fra henholdsvis Forsvaret og Politiet, og 20 % fra øvrige offentlige og private sektorer.</w:t>
      </w:r>
    </w:p>
    <w:p w14:paraId="273CDC35" w14:textId="77777777" w:rsidR="00914D43" w:rsidRPr="00192DEB" w:rsidRDefault="00914D43" w:rsidP="00914D43">
      <w:pPr>
        <w:tabs>
          <w:tab w:val="left" w:pos="0"/>
        </w:tabs>
        <w:spacing w:after="0" w:line="240" w:lineRule="auto"/>
        <w:rPr>
          <w:rFonts w:ascii="Trebuchet MS" w:hAnsi="Trebuchet MS"/>
          <w:color w:val="00B050"/>
          <w:sz w:val="24"/>
          <w:szCs w:val="24"/>
        </w:rPr>
      </w:pPr>
    </w:p>
    <w:p w14:paraId="64D8A482" w14:textId="77777777" w:rsidR="00914D43" w:rsidRDefault="00914D43" w:rsidP="00914D43">
      <w:pPr>
        <w:pStyle w:val="Overskrift2"/>
        <w:spacing w:before="0" w:after="240"/>
        <w:rPr>
          <w:rFonts w:ascii="Trebuchet MS" w:hAnsi="Trebuchet MS"/>
          <w:i/>
        </w:rPr>
      </w:pPr>
      <w:r w:rsidRPr="001065C6">
        <w:rPr>
          <w:rFonts w:ascii="Trebuchet MS" w:hAnsi="Trebuchet MS"/>
          <w:i/>
        </w:rPr>
        <w:t>3.2</w:t>
      </w:r>
      <w:r>
        <w:rPr>
          <w:rFonts w:ascii="Trebuchet MS" w:hAnsi="Trebuchet MS"/>
          <w:i/>
        </w:rPr>
        <w:t>.</w:t>
      </w:r>
      <w:r w:rsidRPr="001065C6">
        <w:rPr>
          <w:rFonts w:ascii="Trebuchet MS" w:hAnsi="Trebuchet MS"/>
          <w:i/>
        </w:rPr>
        <w:tab/>
        <w:t>Opptakskrav</w:t>
      </w:r>
      <w:r>
        <w:rPr>
          <w:rFonts w:ascii="Trebuchet MS" w:hAnsi="Trebuchet MS"/>
          <w:i/>
        </w:rPr>
        <w:t xml:space="preserve"> </w:t>
      </w:r>
    </w:p>
    <w:p w14:paraId="662C0576" w14:textId="77777777" w:rsidR="00914D43" w:rsidRPr="006E3EFD" w:rsidRDefault="00914D43" w:rsidP="00914D43">
      <w:pPr>
        <w:spacing w:before="60" w:after="60" w:line="360" w:lineRule="auto"/>
        <w:rPr>
          <w:rFonts w:ascii="Trebuchet MS" w:hAnsi="Trebuchet MS" w:cs="Trebuchet MS"/>
          <w:sz w:val="24"/>
          <w:szCs w:val="24"/>
        </w:rPr>
      </w:pPr>
      <w:r w:rsidRPr="006E3EFD">
        <w:rPr>
          <w:rFonts w:ascii="Trebuchet MS" w:hAnsi="Trebuchet MS" w:cs="Trebuchet MS"/>
          <w:sz w:val="24"/>
          <w:szCs w:val="24"/>
        </w:rPr>
        <w:t>Søkere må dokumentere følgende krav</w:t>
      </w:r>
      <w:r>
        <w:rPr>
          <w:rFonts w:ascii="Trebuchet MS" w:hAnsi="Trebuchet MS" w:cs="Trebuchet MS"/>
          <w:sz w:val="24"/>
          <w:szCs w:val="24"/>
        </w:rPr>
        <w:t>:</w:t>
      </w:r>
    </w:p>
    <w:p w14:paraId="41DA71D5" w14:textId="77777777" w:rsidR="00914D43" w:rsidRPr="00CB56F9" w:rsidRDefault="00914D43" w:rsidP="00914D43">
      <w:pPr>
        <w:spacing w:after="0" w:line="360" w:lineRule="auto"/>
        <w:rPr>
          <w:rFonts w:ascii="Trebuchet MS" w:hAnsi="Trebuchet MS" w:cs="Trebuchet MS"/>
          <w:sz w:val="24"/>
          <w:szCs w:val="24"/>
          <w:u w:val="single"/>
        </w:rPr>
      </w:pPr>
      <w:r w:rsidRPr="00CB56F9">
        <w:rPr>
          <w:rFonts w:ascii="Trebuchet MS" w:hAnsi="Trebuchet MS" w:cs="Trebuchet MS"/>
          <w:sz w:val="24"/>
          <w:szCs w:val="24"/>
          <w:u w:val="single"/>
        </w:rPr>
        <w:t>Utdanning:</w:t>
      </w:r>
    </w:p>
    <w:p w14:paraId="1D212328" w14:textId="7DABFFE0" w:rsidR="00914D43" w:rsidRPr="00CB371E" w:rsidRDefault="00914D43" w:rsidP="00CB371E">
      <w:pPr>
        <w:pStyle w:val="Listeavsnitt"/>
        <w:numPr>
          <w:ilvl w:val="0"/>
          <w:numId w:val="7"/>
        </w:numPr>
        <w:spacing w:line="360" w:lineRule="auto"/>
        <w:rPr>
          <w:rFonts w:ascii="Trebuchet MS" w:hAnsi="Trebuchet MS" w:cs="Trebuchet MS"/>
          <w:sz w:val="24"/>
          <w:szCs w:val="24"/>
        </w:rPr>
      </w:pPr>
      <w:r w:rsidRPr="00914D43">
        <w:rPr>
          <w:rFonts w:ascii="Trebuchet MS" w:hAnsi="Trebuchet MS" w:cs="Trebuchet MS"/>
          <w:sz w:val="24"/>
          <w:szCs w:val="24"/>
        </w:rPr>
        <w:t>bestått bachelor i politiutdanning/3-årig politiutdanning, bestått militær bachelorgrad eller tilsvarende, eller annen utdanning minimum på bachelornivå</w:t>
      </w:r>
    </w:p>
    <w:p w14:paraId="1B4E7F57" w14:textId="77777777" w:rsidR="00914D43" w:rsidRDefault="00914D43" w:rsidP="00914D43">
      <w:pPr>
        <w:spacing w:after="0"/>
        <w:rPr>
          <w:rFonts w:ascii="Trebuchet MS" w:hAnsi="Trebuchet MS" w:cs="Trebuchet MS"/>
          <w:sz w:val="24"/>
          <w:szCs w:val="24"/>
          <w:u w:val="single"/>
        </w:rPr>
      </w:pPr>
    </w:p>
    <w:p w14:paraId="2D77DCDC" w14:textId="77777777" w:rsidR="00914D43" w:rsidRPr="00CB56F9" w:rsidRDefault="00914D43" w:rsidP="00914D43">
      <w:pPr>
        <w:spacing w:after="0"/>
        <w:rPr>
          <w:rFonts w:ascii="Trebuchet MS" w:hAnsi="Trebuchet MS" w:cs="Trebuchet MS"/>
          <w:sz w:val="24"/>
          <w:szCs w:val="24"/>
          <w:u w:val="single"/>
        </w:rPr>
      </w:pPr>
      <w:r w:rsidRPr="00CB56F9">
        <w:rPr>
          <w:rFonts w:ascii="Trebuchet MS" w:hAnsi="Trebuchet MS" w:cs="Trebuchet MS"/>
          <w:sz w:val="24"/>
          <w:szCs w:val="24"/>
          <w:u w:val="single"/>
        </w:rPr>
        <w:t>Ansettelse, praksis og andre krav:</w:t>
      </w:r>
    </w:p>
    <w:p w14:paraId="6A60BCDC" w14:textId="77777777" w:rsidR="00914D43" w:rsidRPr="00D31748" w:rsidRDefault="00914D43" w:rsidP="00914D43">
      <w:pPr>
        <w:numPr>
          <w:ilvl w:val="0"/>
          <w:numId w:val="14"/>
        </w:numPr>
        <w:spacing w:after="0" w:line="360" w:lineRule="auto"/>
        <w:rPr>
          <w:rFonts w:ascii="Trebuchet MS" w:hAnsi="Trebuchet MS"/>
          <w:sz w:val="24"/>
          <w:szCs w:val="24"/>
        </w:rPr>
      </w:pPr>
      <w:r w:rsidRPr="723C26D5">
        <w:rPr>
          <w:rFonts w:ascii="Trebuchet MS" w:hAnsi="Trebuchet MS"/>
          <w:sz w:val="24"/>
          <w:szCs w:val="24"/>
        </w:rPr>
        <w:lastRenderedPageBreak/>
        <w:t>ansettelse i Politiet, Forsvaret eller andre relevante samfunnsaktører innen beredskap og krisehåndtering</w:t>
      </w:r>
    </w:p>
    <w:p w14:paraId="1C3A3511" w14:textId="77777777" w:rsidR="00914D43" w:rsidRPr="00D31748" w:rsidRDefault="00914D43" w:rsidP="00914D43">
      <w:pPr>
        <w:numPr>
          <w:ilvl w:val="0"/>
          <w:numId w:val="14"/>
        </w:numPr>
        <w:spacing w:after="0" w:line="360" w:lineRule="auto"/>
        <w:rPr>
          <w:rFonts w:ascii="Trebuchet MS" w:hAnsi="Trebuchet MS"/>
          <w:sz w:val="24"/>
          <w:szCs w:val="24"/>
        </w:rPr>
      </w:pPr>
      <w:r w:rsidRPr="723C26D5">
        <w:rPr>
          <w:rFonts w:ascii="Trebuchet MS" w:hAnsi="Trebuchet MS"/>
          <w:sz w:val="24"/>
          <w:szCs w:val="24"/>
        </w:rPr>
        <w:t>minimum 3 års relevant praksis fra arbeid med beredskap og krisehåndtering</w:t>
      </w:r>
    </w:p>
    <w:p w14:paraId="00128B4C" w14:textId="77777777" w:rsidR="00914D43" w:rsidRPr="00382E89" w:rsidRDefault="00914D43" w:rsidP="00914D43">
      <w:pPr>
        <w:pStyle w:val="Listeavsnitt"/>
        <w:numPr>
          <w:ilvl w:val="0"/>
          <w:numId w:val="14"/>
        </w:numPr>
        <w:spacing w:line="360" w:lineRule="auto"/>
        <w:rPr>
          <w:rFonts w:ascii="Trebuchet MS" w:hAnsi="Trebuchet MS"/>
          <w:sz w:val="24"/>
          <w:szCs w:val="24"/>
        </w:rPr>
      </w:pPr>
      <w:r>
        <w:rPr>
          <w:rFonts w:ascii="Trebuchet MS" w:hAnsi="Trebuchet MS"/>
          <w:sz w:val="24"/>
          <w:szCs w:val="24"/>
        </w:rPr>
        <w:t>e</w:t>
      </w:r>
      <w:r w:rsidRPr="00382E89">
        <w:rPr>
          <w:rFonts w:ascii="Trebuchet MS" w:hAnsi="Trebuchet MS"/>
          <w:sz w:val="24"/>
          <w:szCs w:val="24"/>
        </w:rPr>
        <w:t>n forutsetning for å starte utdanningen er at søkerne er sikkerhetsklarert for HEMMELIG.</w:t>
      </w:r>
    </w:p>
    <w:p w14:paraId="627685F9" w14:textId="77777777" w:rsidR="00914D43" w:rsidRDefault="00914D43" w:rsidP="00914D43">
      <w:pPr>
        <w:spacing w:after="0" w:line="360" w:lineRule="auto"/>
        <w:rPr>
          <w:rFonts w:ascii="Trebuchet MS" w:hAnsi="Trebuchet MS" w:cs="Trebuchet MS"/>
          <w:sz w:val="24"/>
          <w:szCs w:val="24"/>
          <w:u w:val="single"/>
        </w:rPr>
      </w:pPr>
    </w:p>
    <w:p w14:paraId="77FE9778" w14:textId="77777777" w:rsidR="00914D43" w:rsidRDefault="00914D43" w:rsidP="00914D43">
      <w:pPr>
        <w:spacing w:after="0" w:line="360" w:lineRule="auto"/>
        <w:rPr>
          <w:rFonts w:ascii="Trebuchet MS" w:hAnsi="Trebuchet MS" w:cs="Trebuchet MS"/>
          <w:sz w:val="24"/>
          <w:szCs w:val="24"/>
          <w:u w:val="single"/>
        </w:rPr>
      </w:pPr>
      <w:r w:rsidRPr="5D945E2B">
        <w:rPr>
          <w:rFonts w:ascii="Trebuchet MS" w:hAnsi="Trebuchet MS" w:cs="Trebuchet MS"/>
          <w:sz w:val="24"/>
          <w:szCs w:val="24"/>
          <w:u w:val="single"/>
        </w:rPr>
        <w:t>Søkere som ikke tilfredsstiller kravet om bachelor i politiutdanning/3-årig politiutdanning, eller annen relevant bachelorutdanning må dokumentere følgende:</w:t>
      </w:r>
    </w:p>
    <w:p w14:paraId="7D05C14A" w14:textId="77777777" w:rsidR="00914D43" w:rsidRPr="00E92EB9" w:rsidRDefault="00914D43" w:rsidP="00914D43">
      <w:pPr>
        <w:pStyle w:val="Listeavsnitt"/>
        <w:numPr>
          <w:ilvl w:val="0"/>
          <w:numId w:val="8"/>
        </w:numPr>
        <w:spacing w:before="60" w:after="60" w:line="360" w:lineRule="auto"/>
        <w:ind w:hanging="436"/>
        <w:rPr>
          <w:rFonts w:ascii="Trebuchet MS" w:hAnsi="Trebuchet MS"/>
          <w:sz w:val="24"/>
          <w:szCs w:val="24"/>
        </w:rPr>
      </w:pPr>
      <w:r w:rsidRPr="00E92EB9">
        <w:rPr>
          <w:rFonts w:ascii="Trebuchet MS" w:hAnsi="Trebuchet MS"/>
          <w:sz w:val="24"/>
          <w:szCs w:val="24"/>
        </w:rPr>
        <w:t>Bestått 2-årig utdanning fra Politiskole</w:t>
      </w:r>
      <w:r>
        <w:rPr>
          <w:rFonts w:ascii="Trebuchet MS" w:hAnsi="Trebuchet MS"/>
          <w:sz w:val="24"/>
          <w:szCs w:val="24"/>
        </w:rPr>
        <w:t>/annen 2-årig utdanning</w:t>
      </w:r>
      <w:r w:rsidRPr="00E92EB9">
        <w:rPr>
          <w:rFonts w:ascii="Trebuchet MS" w:hAnsi="Trebuchet MS"/>
          <w:sz w:val="24"/>
          <w:szCs w:val="24"/>
        </w:rPr>
        <w:t>, og i tillegg enten</w:t>
      </w:r>
    </w:p>
    <w:p w14:paraId="60D526E5" w14:textId="77777777" w:rsidR="00914D43" w:rsidRPr="00E92EB9" w:rsidRDefault="00914D43" w:rsidP="00914D43">
      <w:pPr>
        <w:pStyle w:val="Listeavsnitt"/>
        <w:numPr>
          <w:ilvl w:val="1"/>
          <w:numId w:val="8"/>
        </w:numPr>
        <w:spacing w:before="60" w:after="60" w:line="360" w:lineRule="auto"/>
        <w:rPr>
          <w:rFonts w:ascii="Trebuchet MS" w:hAnsi="Trebuchet MS"/>
          <w:sz w:val="24"/>
          <w:szCs w:val="24"/>
        </w:rPr>
      </w:pPr>
      <w:r w:rsidRPr="00E92EB9">
        <w:rPr>
          <w:rFonts w:ascii="Trebuchet MS" w:hAnsi="Trebuchet MS"/>
          <w:sz w:val="24"/>
          <w:szCs w:val="24"/>
        </w:rPr>
        <w:t>Minimum 60 studiepoeng, eller</w:t>
      </w:r>
    </w:p>
    <w:p w14:paraId="6C42187F" w14:textId="77777777" w:rsidR="00914D43" w:rsidRPr="00E92EB9" w:rsidRDefault="00914D43" w:rsidP="00914D43">
      <w:pPr>
        <w:pStyle w:val="Listeavsnitt"/>
        <w:numPr>
          <w:ilvl w:val="1"/>
          <w:numId w:val="8"/>
        </w:numPr>
        <w:spacing w:before="60" w:after="60" w:line="360" w:lineRule="auto"/>
        <w:rPr>
          <w:rFonts w:ascii="Trebuchet MS" w:hAnsi="Trebuchet MS"/>
          <w:sz w:val="24"/>
          <w:szCs w:val="24"/>
        </w:rPr>
      </w:pPr>
      <w:r w:rsidRPr="00E92EB9">
        <w:rPr>
          <w:rFonts w:ascii="Trebuchet MS" w:hAnsi="Trebuchet MS"/>
          <w:sz w:val="24"/>
          <w:szCs w:val="24"/>
        </w:rPr>
        <w:t>1680 timer etterutdanningskurs, eller</w:t>
      </w:r>
    </w:p>
    <w:p w14:paraId="3EB2C343" w14:textId="77777777" w:rsidR="00914D43" w:rsidRPr="00E92EB9" w:rsidRDefault="00914D43" w:rsidP="00914D43">
      <w:pPr>
        <w:pStyle w:val="Listeavsnitt"/>
        <w:numPr>
          <w:ilvl w:val="1"/>
          <w:numId w:val="8"/>
        </w:numPr>
        <w:spacing w:after="0" w:line="360" w:lineRule="auto"/>
        <w:rPr>
          <w:rFonts w:ascii="Trebuchet MS" w:hAnsi="Trebuchet MS"/>
          <w:sz w:val="24"/>
          <w:szCs w:val="24"/>
        </w:rPr>
      </w:pPr>
      <w:r w:rsidRPr="7A24DEBC">
        <w:rPr>
          <w:rFonts w:ascii="Trebuchet MS" w:hAnsi="Trebuchet MS"/>
          <w:sz w:val="24"/>
          <w:szCs w:val="24"/>
        </w:rPr>
        <w:t>5 års praksis</w:t>
      </w:r>
    </w:p>
    <w:p w14:paraId="63566989" w14:textId="55917046" w:rsidR="7A24DEBC" w:rsidRDefault="40318AE0" w:rsidP="7A24DEBC">
      <w:pPr>
        <w:spacing w:after="0" w:line="360" w:lineRule="auto"/>
        <w:rPr>
          <w:rFonts w:ascii="Trebuchet MS" w:hAnsi="Trebuchet MS"/>
          <w:sz w:val="24"/>
          <w:szCs w:val="24"/>
        </w:rPr>
      </w:pPr>
      <w:r w:rsidRPr="7A24DEBC">
        <w:rPr>
          <w:rFonts w:ascii="Trebuchet MS" w:hAnsi="Trebuchet MS"/>
          <w:sz w:val="24"/>
          <w:szCs w:val="24"/>
        </w:rPr>
        <w:t>I tillegg kreves minst 5 års relevant tjenesteerfaring.</w:t>
      </w:r>
    </w:p>
    <w:p w14:paraId="6AF9B662" w14:textId="77777777" w:rsidR="00914D43" w:rsidRPr="005B78C8" w:rsidRDefault="00914D43" w:rsidP="00914D43">
      <w:pPr>
        <w:spacing w:after="0" w:line="360" w:lineRule="auto"/>
        <w:rPr>
          <w:rFonts w:ascii="Trebuchet MS" w:hAnsi="Trebuchet MS" w:cs="Trebuchet MS"/>
          <w:sz w:val="24"/>
          <w:szCs w:val="24"/>
          <w:u w:val="single"/>
        </w:rPr>
      </w:pPr>
    </w:p>
    <w:p w14:paraId="23258644" w14:textId="3B0C6BE4" w:rsidR="00914D43" w:rsidRPr="005D5900" w:rsidRDefault="00914D43" w:rsidP="00914D43">
      <w:pPr>
        <w:pStyle w:val="Listeavsnitt"/>
        <w:numPr>
          <w:ilvl w:val="0"/>
          <w:numId w:val="14"/>
        </w:numPr>
        <w:spacing w:after="0" w:line="360" w:lineRule="auto"/>
        <w:rPr>
          <w:rFonts w:ascii="Trebuchet MS" w:eastAsia="Arial Unicode MS" w:hAnsi="Trebuchet MS"/>
          <w:spacing w:val="-3"/>
          <w:sz w:val="24"/>
          <w:szCs w:val="24"/>
        </w:rPr>
      </w:pPr>
      <w:r w:rsidRPr="5D945E2B">
        <w:rPr>
          <w:rFonts w:ascii="Trebuchet MS" w:hAnsi="Trebuchet MS" w:cs="Trebuchet MS"/>
          <w:sz w:val="24"/>
          <w:szCs w:val="24"/>
        </w:rPr>
        <w:t xml:space="preserve">for søkere fra Forsvaret/forsvarssektoren: søkere må ha relevant høyere utdanning tilsvarende 120 stp, der evt. krigsskoleutdanning med godkjent uttelling på minimum 60 stp, kvalifikasjonskurs eller GOK kan inngå. I tillegg kreves minimum 5 års relevant tjenesteerfaring. </w:t>
      </w:r>
    </w:p>
    <w:p w14:paraId="719C9D6A" w14:textId="77777777" w:rsidR="00914D43" w:rsidRPr="00E304FF" w:rsidRDefault="00914D43" w:rsidP="00914D43">
      <w:pPr>
        <w:pStyle w:val="Overskrift1"/>
        <w:numPr>
          <w:ilvl w:val="0"/>
          <w:numId w:val="1"/>
        </w:numPr>
        <w:spacing w:after="240"/>
        <w:ind w:hanging="720"/>
        <w:rPr>
          <w:rFonts w:ascii="Trebuchet MS" w:hAnsi="Trebuchet MS"/>
          <w:color w:val="5B9BD5" w:themeColor="accent1"/>
        </w:rPr>
      </w:pPr>
      <w:r w:rsidRPr="00E304FF">
        <w:rPr>
          <w:rFonts w:ascii="Trebuchet MS" w:hAnsi="Trebuchet MS"/>
          <w:color w:val="5B9BD5" w:themeColor="accent1"/>
        </w:rPr>
        <w:t>Læringsutbytt</w:t>
      </w:r>
      <w:r>
        <w:rPr>
          <w:rFonts w:ascii="Trebuchet MS" w:hAnsi="Trebuchet MS"/>
          <w:color w:val="5B9BD5" w:themeColor="accent1"/>
        </w:rPr>
        <w:t>e</w:t>
      </w:r>
    </w:p>
    <w:p w14:paraId="204FECFC" w14:textId="77777777" w:rsidR="00914D43" w:rsidRPr="00E304FF" w:rsidRDefault="00914D43" w:rsidP="00914D43">
      <w:pPr>
        <w:pStyle w:val="Overskrift2"/>
        <w:spacing w:after="240"/>
        <w:rPr>
          <w:rFonts w:ascii="Trebuchet MS" w:hAnsi="Trebuchet MS"/>
          <w:i/>
        </w:rPr>
      </w:pPr>
      <w:r>
        <w:rPr>
          <w:rFonts w:ascii="Trebuchet MS" w:hAnsi="Trebuchet MS"/>
          <w:i/>
        </w:rPr>
        <w:t>4.1.</w:t>
      </w:r>
      <w:r>
        <w:rPr>
          <w:rFonts w:ascii="Trebuchet MS" w:hAnsi="Trebuchet MS"/>
          <w:i/>
        </w:rPr>
        <w:tab/>
      </w:r>
      <w:r w:rsidRPr="00E304FF">
        <w:rPr>
          <w:rFonts w:ascii="Trebuchet MS" w:hAnsi="Trebuchet MS"/>
          <w:i/>
        </w:rPr>
        <w:t>Generell kompetanse</w:t>
      </w:r>
    </w:p>
    <w:p w14:paraId="35435497" w14:textId="77777777" w:rsidR="00914D43" w:rsidRPr="00A26DB3" w:rsidRDefault="00914D43" w:rsidP="00914D43">
      <w:pPr>
        <w:spacing w:after="0" w:line="360" w:lineRule="auto"/>
        <w:rPr>
          <w:rFonts w:ascii="Trebuchet MS" w:hAnsi="Trebuchet MS"/>
          <w:sz w:val="24"/>
          <w:lang w:val="nn-NO"/>
        </w:rPr>
      </w:pPr>
      <w:r w:rsidRPr="00A26DB3">
        <w:rPr>
          <w:rFonts w:ascii="Trebuchet MS" w:hAnsi="Trebuchet MS"/>
          <w:sz w:val="24"/>
          <w:lang w:val="nn-NO"/>
        </w:rPr>
        <w:t xml:space="preserve">Studentene kan etter gjennomført utdanning/emne: </w:t>
      </w:r>
    </w:p>
    <w:p w14:paraId="731104E9" w14:textId="77777777" w:rsidR="00914D43" w:rsidRDefault="00914D43" w:rsidP="00914D43">
      <w:pPr>
        <w:pStyle w:val="Listeavsnitt"/>
        <w:numPr>
          <w:ilvl w:val="0"/>
          <w:numId w:val="15"/>
        </w:numPr>
        <w:spacing w:after="160" w:line="360" w:lineRule="auto"/>
        <w:rPr>
          <w:rFonts w:ascii="Trebuchet MS" w:hAnsi="Trebuchet MS" w:cs="Trebuchet MS"/>
          <w:sz w:val="24"/>
          <w:szCs w:val="24"/>
        </w:rPr>
      </w:pPr>
      <w:r w:rsidRPr="00643E37">
        <w:rPr>
          <w:rFonts w:ascii="Trebuchet MS" w:hAnsi="Trebuchet MS" w:cs="Trebuchet MS"/>
          <w:sz w:val="24"/>
          <w:szCs w:val="24"/>
        </w:rPr>
        <w:t>identifisere faglige problemstillinger</w:t>
      </w:r>
      <w:r w:rsidRPr="00487107">
        <w:rPr>
          <w:rFonts w:ascii="Trebuchet MS" w:hAnsi="Trebuchet MS" w:cs="Trebuchet MS"/>
          <w:sz w:val="24"/>
          <w:szCs w:val="24"/>
        </w:rPr>
        <w:t xml:space="preserve"> knyttet til sivil og militær beredskap, herunder politiets og Forsvarets ansvar, myndigheter og oppgaver innen rammen av </w:t>
      </w:r>
      <w:r>
        <w:rPr>
          <w:rFonts w:ascii="Trebuchet MS" w:hAnsi="Trebuchet MS" w:cs="Trebuchet MS"/>
          <w:sz w:val="24"/>
          <w:szCs w:val="24"/>
        </w:rPr>
        <w:t xml:space="preserve">tverrsektoriell </w:t>
      </w:r>
      <w:r w:rsidRPr="00487107">
        <w:rPr>
          <w:rFonts w:ascii="Trebuchet MS" w:hAnsi="Trebuchet MS" w:cs="Trebuchet MS"/>
          <w:sz w:val="24"/>
          <w:szCs w:val="24"/>
        </w:rPr>
        <w:t>beredskap, krisehåndtering og samvirke</w:t>
      </w:r>
    </w:p>
    <w:p w14:paraId="6EF65999" w14:textId="77777777" w:rsidR="00914D43" w:rsidRPr="001C7112" w:rsidRDefault="00914D43" w:rsidP="00914D43">
      <w:pPr>
        <w:pStyle w:val="Listeavsnitt"/>
        <w:numPr>
          <w:ilvl w:val="0"/>
          <w:numId w:val="15"/>
        </w:numPr>
        <w:spacing w:after="160" w:line="360" w:lineRule="auto"/>
        <w:rPr>
          <w:rFonts w:ascii="Trebuchet MS" w:hAnsi="Trebuchet MS" w:cs="Trebuchet MS"/>
          <w:sz w:val="24"/>
          <w:szCs w:val="24"/>
        </w:rPr>
      </w:pPr>
      <w:r w:rsidRPr="001C7112">
        <w:rPr>
          <w:rFonts w:ascii="Trebuchet MS" w:hAnsi="Trebuchet MS" w:cs="Trebuchet MS"/>
          <w:sz w:val="24"/>
          <w:szCs w:val="24"/>
        </w:rPr>
        <w:t>bidra til nytenkning</w:t>
      </w:r>
      <w:r>
        <w:rPr>
          <w:rFonts w:ascii="Trebuchet MS" w:hAnsi="Trebuchet MS" w:cs="Trebuchet MS"/>
          <w:sz w:val="24"/>
          <w:szCs w:val="24"/>
        </w:rPr>
        <w:t xml:space="preserve"> og videreutvikling</w:t>
      </w:r>
      <w:r w:rsidRPr="001C7112">
        <w:rPr>
          <w:rFonts w:ascii="Trebuchet MS" w:hAnsi="Trebuchet MS" w:cs="Trebuchet MS"/>
          <w:sz w:val="24"/>
          <w:szCs w:val="24"/>
        </w:rPr>
        <w:t xml:space="preserve"> innenfor </w:t>
      </w:r>
      <w:r>
        <w:rPr>
          <w:rFonts w:ascii="Trebuchet MS" w:hAnsi="Trebuchet MS" w:cs="Trebuchet MS"/>
          <w:sz w:val="24"/>
          <w:szCs w:val="24"/>
        </w:rPr>
        <w:t xml:space="preserve">nasjonal </w:t>
      </w:r>
      <w:r w:rsidRPr="001C7112">
        <w:rPr>
          <w:rFonts w:ascii="Trebuchet MS" w:hAnsi="Trebuchet MS" w:cs="Trebuchet MS"/>
          <w:sz w:val="24"/>
          <w:szCs w:val="24"/>
        </w:rPr>
        <w:t>beredskap og krisehåndtering</w:t>
      </w:r>
    </w:p>
    <w:p w14:paraId="7BD845A1" w14:textId="77777777" w:rsidR="00914D43" w:rsidRPr="00F11756" w:rsidRDefault="00914D43" w:rsidP="00914D43">
      <w:pPr>
        <w:pStyle w:val="Overskrift2"/>
        <w:spacing w:after="240"/>
        <w:rPr>
          <w:rFonts w:ascii="Trebuchet MS" w:hAnsi="Trebuchet MS"/>
          <w:i/>
        </w:rPr>
      </w:pPr>
      <w:r>
        <w:rPr>
          <w:rFonts w:ascii="Trebuchet MS" w:hAnsi="Trebuchet MS"/>
          <w:i/>
        </w:rPr>
        <w:t>4.2.</w:t>
      </w:r>
      <w:r>
        <w:rPr>
          <w:rFonts w:ascii="Trebuchet MS" w:hAnsi="Trebuchet MS"/>
          <w:i/>
        </w:rPr>
        <w:tab/>
      </w:r>
      <w:r w:rsidRPr="00F11756">
        <w:rPr>
          <w:rFonts w:ascii="Trebuchet MS" w:hAnsi="Trebuchet MS"/>
          <w:i/>
        </w:rPr>
        <w:t>Kunnskaper</w:t>
      </w:r>
    </w:p>
    <w:p w14:paraId="32F425DA" w14:textId="77777777" w:rsidR="00914D43" w:rsidRDefault="00914D43" w:rsidP="00914D43">
      <w:pPr>
        <w:spacing w:after="0" w:line="360" w:lineRule="auto"/>
        <w:rPr>
          <w:rFonts w:ascii="Trebuchet MS" w:hAnsi="Trebuchet MS"/>
          <w:color w:val="000000" w:themeColor="text1"/>
          <w:sz w:val="24"/>
        </w:rPr>
      </w:pPr>
      <w:r w:rsidRPr="00470D0C">
        <w:rPr>
          <w:rFonts w:ascii="Trebuchet MS" w:hAnsi="Trebuchet MS"/>
          <w:color w:val="000000" w:themeColor="text1"/>
          <w:sz w:val="24"/>
        </w:rPr>
        <w:t xml:space="preserve">Studentene </w:t>
      </w:r>
      <w:r>
        <w:rPr>
          <w:rFonts w:ascii="Trebuchet MS" w:hAnsi="Trebuchet MS"/>
          <w:color w:val="000000" w:themeColor="text1"/>
          <w:sz w:val="24"/>
        </w:rPr>
        <w:t xml:space="preserve">har etter gjennomført </w:t>
      </w:r>
      <w:r w:rsidRPr="0049230E">
        <w:rPr>
          <w:rFonts w:ascii="Trebuchet MS" w:hAnsi="Trebuchet MS"/>
          <w:sz w:val="24"/>
        </w:rPr>
        <w:t>utdanning</w:t>
      </w:r>
      <w:r>
        <w:rPr>
          <w:rFonts w:ascii="Trebuchet MS" w:hAnsi="Trebuchet MS"/>
          <w:sz w:val="24"/>
        </w:rPr>
        <w:t>/emne</w:t>
      </w:r>
      <w:r w:rsidRPr="0049230E">
        <w:rPr>
          <w:rFonts w:ascii="Trebuchet MS" w:hAnsi="Trebuchet MS"/>
          <w:sz w:val="24"/>
        </w:rPr>
        <w:t xml:space="preserve"> </w:t>
      </w:r>
      <w:r w:rsidRPr="00740114">
        <w:rPr>
          <w:rFonts w:ascii="Trebuchet MS" w:hAnsi="Trebuchet MS"/>
          <w:color w:val="000000" w:themeColor="text1"/>
          <w:sz w:val="24"/>
        </w:rPr>
        <w:t>kunnskap</w:t>
      </w:r>
      <w:r w:rsidRPr="00470D0C">
        <w:rPr>
          <w:rFonts w:ascii="Trebuchet MS" w:hAnsi="Trebuchet MS"/>
          <w:color w:val="000000" w:themeColor="text1"/>
          <w:sz w:val="24"/>
        </w:rPr>
        <w:t xml:space="preserve"> om</w:t>
      </w:r>
      <w:r>
        <w:rPr>
          <w:rFonts w:ascii="Trebuchet MS" w:hAnsi="Trebuchet MS"/>
          <w:color w:val="000000" w:themeColor="text1"/>
          <w:sz w:val="24"/>
        </w:rPr>
        <w:t>:</w:t>
      </w:r>
    </w:p>
    <w:p w14:paraId="5B5CF97B" w14:textId="77777777" w:rsidR="00914D43" w:rsidRPr="00487107" w:rsidRDefault="00914D43" w:rsidP="00914D43">
      <w:pPr>
        <w:pStyle w:val="Listeavsnitt"/>
        <w:numPr>
          <w:ilvl w:val="0"/>
          <w:numId w:val="15"/>
        </w:numPr>
        <w:spacing w:after="160" w:line="360" w:lineRule="auto"/>
        <w:rPr>
          <w:rFonts w:ascii="Trebuchet MS" w:hAnsi="Trebuchet MS" w:cs="Trebuchet MS"/>
          <w:sz w:val="24"/>
          <w:szCs w:val="24"/>
        </w:rPr>
      </w:pPr>
      <w:r w:rsidRPr="00487107">
        <w:rPr>
          <w:rFonts w:ascii="Trebuchet MS" w:hAnsi="Trebuchet MS" w:cs="Trebuchet MS"/>
          <w:sz w:val="24"/>
          <w:szCs w:val="24"/>
        </w:rPr>
        <w:lastRenderedPageBreak/>
        <w:t xml:space="preserve">historisk utvikling, samfunnsendringer og trender med </w:t>
      </w:r>
      <w:r>
        <w:rPr>
          <w:rFonts w:ascii="Trebuchet MS" w:hAnsi="Trebuchet MS" w:cs="Trebuchet MS"/>
          <w:sz w:val="24"/>
          <w:szCs w:val="24"/>
        </w:rPr>
        <w:t xml:space="preserve">avgjørende </w:t>
      </w:r>
      <w:r w:rsidRPr="00487107">
        <w:rPr>
          <w:rFonts w:ascii="Trebuchet MS" w:hAnsi="Trebuchet MS" w:cs="Trebuchet MS"/>
          <w:sz w:val="24"/>
          <w:szCs w:val="24"/>
        </w:rPr>
        <w:t>betydning for norsk beredskapsarbeid og krisehåndtering</w:t>
      </w:r>
    </w:p>
    <w:p w14:paraId="18DBC2FF" w14:textId="77777777" w:rsidR="00914D43" w:rsidRPr="00487107" w:rsidRDefault="00914D43" w:rsidP="00914D43">
      <w:pPr>
        <w:pStyle w:val="Listeavsnitt"/>
        <w:numPr>
          <w:ilvl w:val="0"/>
          <w:numId w:val="15"/>
        </w:numPr>
        <w:spacing w:after="160" w:line="360" w:lineRule="auto"/>
        <w:rPr>
          <w:rFonts w:ascii="Trebuchet MS" w:hAnsi="Trebuchet MS" w:cs="Trebuchet MS"/>
          <w:sz w:val="24"/>
          <w:szCs w:val="24"/>
        </w:rPr>
      </w:pPr>
      <w:r w:rsidRPr="00487107">
        <w:rPr>
          <w:rFonts w:ascii="Trebuchet MS" w:hAnsi="Trebuchet MS" w:cs="Trebuchet MS"/>
          <w:sz w:val="24"/>
          <w:szCs w:val="24"/>
        </w:rPr>
        <w:t>gjeldende lover, instrukser, andre styringsdokumenter og nasjonale planverk</w:t>
      </w:r>
    </w:p>
    <w:p w14:paraId="41D465E9" w14:textId="77777777" w:rsidR="00914D43" w:rsidRPr="00487107" w:rsidRDefault="00914D43" w:rsidP="00914D43">
      <w:pPr>
        <w:pStyle w:val="Listeavsnitt"/>
        <w:numPr>
          <w:ilvl w:val="0"/>
          <w:numId w:val="15"/>
        </w:numPr>
        <w:spacing w:after="160" w:line="360" w:lineRule="auto"/>
        <w:rPr>
          <w:rFonts w:ascii="Trebuchet MS" w:hAnsi="Trebuchet MS" w:cs="Trebuchet MS"/>
          <w:sz w:val="24"/>
          <w:szCs w:val="24"/>
        </w:rPr>
      </w:pPr>
      <w:r w:rsidRPr="00487107">
        <w:rPr>
          <w:rFonts w:ascii="Trebuchet MS" w:hAnsi="Trebuchet MS" w:cs="Trebuchet MS"/>
          <w:sz w:val="24"/>
          <w:szCs w:val="24"/>
        </w:rPr>
        <w:t>prinsipper og ansvarsforhold som ligger til grunn for organiseringen av nasjonal beredskap, krisehåndtering og krisekommunikasjon</w:t>
      </w:r>
    </w:p>
    <w:p w14:paraId="0C567B1B" w14:textId="144FD6C2" w:rsidR="00914D43" w:rsidRDefault="00914D43" w:rsidP="00914D43">
      <w:pPr>
        <w:pStyle w:val="Listeavsnitt"/>
        <w:numPr>
          <w:ilvl w:val="0"/>
          <w:numId w:val="15"/>
        </w:numPr>
        <w:spacing w:after="160" w:line="360" w:lineRule="auto"/>
        <w:rPr>
          <w:rFonts w:ascii="Trebuchet MS" w:hAnsi="Trebuchet MS" w:cs="Trebuchet MS"/>
          <w:sz w:val="24"/>
          <w:szCs w:val="24"/>
        </w:rPr>
      </w:pPr>
      <w:r w:rsidRPr="00487107">
        <w:rPr>
          <w:rFonts w:ascii="Trebuchet MS" w:hAnsi="Trebuchet MS" w:cs="Trebuchet MS"/>
          <w:sz w:val="24"/>
          <w:szCs w:val="24"/>
        </w:rPr>
        <w:t xml:space="preserve">aktører, ressurser og kapasiteter som er tilgjengelige for norsk krisehåndtering </w:t>
      </w:r>
    </w:p>
    <w:p w14:paraId="55EE8453" w14:textId="1E56011C" w:rsidR="00CB371E" w:rsidRPr="001C18AC" w:rsidRDefault="00CB371E" w:rsidP="00CB371E">
      <w:pPr>
        <w:pStyle w:val="Listeavsnitt"/>
        <w:numPr>
          <w:ilvl w:val="0"/>
          <w:numId w:val="15"/>
        </w:numPr>
        <w:spacing w:after="160" w:line="360" w:lineRule="auto"/>
        <w:rPr>
          <w:rFonts w:ascii="Trebuchet MS" w:hAnsi="Trebuchet MS" w:cs="Trebuchet MS"/>
          <w:sz w:val="24"/>
          <w:szCs w:val="24"/>
        </w:rPr>
      </w:pPr>
      <w:r w:rsidRPr="001C18AC">
        <w:rPr>
          <w:rFonts w:ascii="Trebuchet MS" w:hAnsi="Trebuchet MS" w:cs="Trebuchet MS"/>
          <w:sz w:val="24"/>
          <w:szCs w:val="24"/>
        </w:rPr>
        <w:t xml:space="preserve">muligheter og utfordringer i samarbeid og samordning mellom ulike krise- og beredskapsaktører </w:t>
      </w:r>
    </w:p>
    <w:p w14:paraId="6CBD7E04" w14:textId="77777777" w:rsidR="00914D43" w:rsidRDefault="00914D43" w:rsidP="00914D43">
      <w:pPr>
        <w:pStyle w:val="Listeavsnitt"/>
        <w:numPr>
          <w:ilvl w:val="0"/>
          <w:numId w:val="15"/>
        </w:numPr>
        <w:spacing w:after="160" w:line="360" w:lineRule="auto"/>
        <w:rPr>
          <w:rFonts w:ascii="Trebuchet MS" w:hAnsi="Trebuchet MS" w:cs="Trebuchet MS"/>
          <w:sz w:val="24"/>
          <w:szCs w:val="24"/>
        </w:rPr>
      </w:pPr>
      <w:r>
        <w:rPr>
          <w:rFonts w:ascii="Trebuchet MS" w:hAnsi="Trebuchet MS" w:cs="Trebuchet MS"/>
          <w:sz w:val="24"/>
          <w:szCs w:val="24"/>
        </w:rPr>
        <w:t>aktuelle beredskaps- og krisehåndteringsteorier</w:t>
      </w:r>
    </w:p>
    <w:p w14:paraId="3C985D09" w14:textId="77777777" w:rsidR="00914D43" w:rsidRPr="00F11756" w:rsidRDefault="00914D43" w:rsidP="00914D43">
      <w:pPr>
        <w:pStyle w:val="Overskrift2"/>
        <w:spacing w:after="240"/>
        <w:rPr>
          <w:rFonts w:ascii="Trebuchet MS" w:hAnsi="Trebuchet MS"/>
          <w:i/>
        </w:rPr>
      </w:pPr>
      <w:r>
        <w:rPr>
          <w:rFonts w:ascii="Trebuchet MS" w:hAnsi="Trebuchet MS"/>
          <w:i/>
        </w:rPr>
        <w:t>4.3.</w:t>
      </w:r>
      <w:r>
        <w:rPr>
          <w:rFonts w:ascii="Trebuchet MS" w:hAnsi="Trebuchet MS"/>
          <w:i/>
        </w:rPr>
        <w:tab/>
      </w:r>
      <w:r w:rsidRPr="00F11756">
        <w:rPr>
          <w:rFonts w:ascii="Trebuchet MS" w:hAnsi="Trebuchet MS"/>
          <w:i/>
        </w:rPr>
        <w:t>Ferdigheter</w:t>
      </w:r>
    </w:p>
    <w:p w14:paraId="3C35E63B" w14:textId="77777777" w:rsidR="00914D43" w:rsidRPr="00E44F09" w:rsidRDefault="00914D43" w:rsidP="00914D43">
      <w:pPr>
        <w:spacing w:after="0" w:line="360" w:lineRule="auto"/>
        <w:rPr>
          <w:rFonts w:ascii="Trebuchet MS" w:hAnsi="Trebuchet MS"/>
          <w:sz w:val="24"/>
        </w:rPr>
      </w:pPr>
      <w:r w:rsidRPr="00E44F09">
        <w:rPr>
          <w:rFonts w:ascii="Trebuchet MS" w:hAnsi="Trebuchet MS"/>
          <w:sz w:val="24"/>
        </w:rPr>
        <w:t xml:space="preserve">Studentene kan etter gjennomført utdanning/emne: </w:t>
      </w:r>
    </w:p>
    <w:p w14:paraId="7ACE359B" w14:textId="77777777" w:rsidR="00914D43" w:rsidRPr="00AD6F0E" w:rsidRDefault="00914D43" w:rsidP="00914D43">
      <w:pPr>
        <w:pStyle w:val="Listeavsnitt"/>
        <w:numPr>
          <w:ilvl w:val="0"/>
          <w:numId w:val="15"/>
        </w:numPr>
        <w:spacing w:after="160" w:line="360" w:lineRule="auto"/>
        <w:rPr>
          <w:rFonts w:ascii="Trebuchet MS" w:hAnsi="Trebuchet MS" w:cs="Trebuchet MS"/>
          <w:sz w:val="24"/>
          <w:szCs w:val="24"/>
        </w:rPr>
      </w:pPr>
      <w:r w:rsidRPr="00E44F09">
        <w:rPr>
          <w:rFonts w:ascii="Trebuchet MS" w:hAnsi="Trebuchet MS" w:cs="Trebuchet MS"/>
          <w:sz w:val="24"/>
          <w:szCs w:val="24"/>
        </w:rPr>
        <w:t>identifisere og analysere</w:t>
      </w:r>
      <w:r w:rsidRPr="00AD6F0E">
        <w:rPr>
          <w:rFonts w:ascii="Trebuchet MS" w:hAnsi="Trebuchet MS" w:cs="Trebuchet MS"/>
          <w:sz w:val="24"/>
          <w:szCs w:val="24"/>
        </w:rPr>
        <w:t xml:space="preserve"> sentrale utviklingstrekk og føringer for nasjonal beredskap og krisehåndtering</w:t>
      </w:r>
    </w:p>
    <w:p w14:paraId="53EB62C9" w14:textId="77777777" w:rsidR="00914D43" w:rsidRPr="00AD6F0E" w:rsidRDefault="00914D43" w:rsidP="00914D43">
      <w:pPr>
        <w:pStyle w:val="Listeavsnitt"/>
        <w:numPr>
          <w:ilvl w:val="0"/>
          <w:numId w:val="15"/>
        </w:numPr>
        <w:spacing w:after="160" w:line="360" w:lineRule="auto"/>
        <w:rPr>
          <w:rFonts w:ascii="Trebuchet MS" w:hAnsi="Trebuchet MS" w:cs="Trebuchet MS"/>
          <w:sz w:val="24"/>
          <w:szCs w:val="24"/>
        </w:rPr>
      </w:pPr>
      <w:r w:rsidRPr="00AD6F0E">
        <w:rPr>
          <w:rFonts w:ascii="Trebuchet MS" w:hAnsi="Trebuchet MS" w:cs="Trebuchet MS"/>
          <w:sz w:val="24"/>
          <w:szCs w:val="24"/>
        </w:rPr>
        <w:t>kritisk analysere ulike teorier, metoder og evalueringer innen fagområdet nasjonal beredskap og krisehåndtering</w:t>
      </w:r>
    </w:p>
    <w:p w14:paraId="08398D05" w14:textId="77777777" w:rsidR="00914D43" w:rsidRPr="00AD6F0E" w:rsidRDefault="00914D43" w:rsidP="00914D43">
      <w:pPr>
        <w:pStyle w:val="Listeavsnitt"/>
        <w:numPr>
          <w:ilvl w:val="0"/>
          <w:numId w:val="15"/>
        </w:numPr>
        <w:spacing w:after="160" w:line="360" w:lineRule="auto"/>
        <w:rPr>
          <w:rFonts w:ascii="Trebuchet MS" w:hAnsi="Trebuchet MS" w:cs="Trebuchet MS"/>
          <w:sz w:val="24"/>
          <w:szCs w:val="24"/>
        </w:rPr>
      </w:pPr>
      <w:r w:rsidRPr="00AD6F0E">
        <w:rPr>
          <w:rFonts w:ascii="Trebuchet MS" w:hAnsi="Trebuchet MS" w:cs="Trebuchet MS"/>
          <w:sz w:val="24"/>
          <w:szCs w:val="24"/>
        </w:rPr>
        <w:t>arbeide selvstendig med praktisk og teoretisk problemløsning i relevante fagområder innen beredskap og krisehåndtering</w:t>
      </w:r>
    </w:p>
    <w:p w14:paraId="22E39DAF" w14:textId="77777777" w:rsidR="00914D43" w:rsidRPr="00971680" w:rsidRDefault="00914D43" w:rsidP="00914D43">
      <w:pPr>
        <w:pStyle w:val="Listeavsnitt"/>
        <w:numPr>
          <w:ilvl w:val="0"/>
          <w:numId w:val="15"/>
        </w:numPr>
        <w:spacing w:after="160" w:line="360" w:lineRule="auto"/>
        <w:rPr>
          <w:rFonts w:ascii="Trebuchet MS" w:hAnsi="Trebuchet MS" w:cs="Trebuchet MS"/>
          <w:sz w:val="24"/>
          <w:szCs w:val="24"/>
        </w:rPr>
      </w:pPr>
      <w:r w:rsidRPr="00AD6F0E">
        <w:rPr>
          <w:rFonts w:ascii="Trebuchet MS" w:hAnsi="Trebuchet MS" w:cs="Trebuchet MS"/>
          <w:sz w:val="24"/>
          <w:szCs w:val="24"/>
        </w:rPr>
        <w:t>identifisere, analysere og vurdere utfordringer og muligheter ved kriseledelse i beredskaps- og kriseorganisasjoner</w:t>
      </w:r>
    </w:p>
    <w:p w14:paraId="11250424" w14:textId="77777777" w:rsidR="00914D43" w:rsidRPr="00E304FF" w:rsidRDefault="00914D43" w:rsidP="00914D43">
      <w:pPr>
        <w:pStyle w:val="Overskrift1"/>
        <w:numPr>
          <w:ilvl w:val="0"/>
          <w:numId w:val="1"/>
        </w:numPr>
        <w:spacing w:after="240"/>
        <w:ind w:hanging="720"/>
        <w:rPr>
          <w:rFonts w:ascii="Trebuchet MS" w:hAnsi="Trebuchet MS"/>
          <w:color w:val="5B9BD5" w:themeColor="accent1"/>
        </w:rPr>
      </w:pPr>
      <w:r>
        <w:rPr>
          <w:rFonts w:ascii="Trebuchet MS" w:hAnsi="Trebuchet MS"/>
          <w:color w:val="5B9BD5" w:themeColor="accent1"/>
        </w:rPr>
        <w:t>Organisering av undervisnings- og læringsaktiviteter</w:t>
      </w:r>
    </w:p>
    <w:p w14:paraId="541C8A15" w14:textId="77777777" w:rsidR="00914D43" w:rsidRPr="00914D43" w:rsidRDefault="00914D43" w:rsidP="00971680">
      <w:pPr>
        <w:spacing w:after="0" w:line="360" w:lineRule="auto"/>
        <w:rPr>
          <w:rFonts w:ascii="Trebuchet MS" w:hAnsi="Trebuchet MS"/>
          <w:sz w:val="24"/>
        </w:rPr>
      </w:pPr>
      <w:r>
        <w:rPr>
          <w:rFonts w:ascii="Trebuchet MS" w:hAnsi="Trebuchet MS"/>
          <w:sz w:val="24"/>
        </w:rPr>
        <w:t>Utdanningen/emnet</w:t>
      </w:r>
      <w:r w:rsidRPr="003E3E27">
        <w:rPr>
          <w:rFonts w:ascii="Trebuchet MS" w:hAnsi="Trebuchet MS"/>
          <w:sz w:val="24"/>
        </w:rPr>
        <w:t xml:space="preserve"> </w:t>
      </w:r>
      <w:r w:rsidRPr="00914D43">
        <w:rPr>
          <w:rFonts w:ascii="Trebuchet MS" w:hAnsi="Trebuchet MS"/>
          <w:sz w:val="24"/>
        </w:rPr>
        <w:t>er organisert som et deltidsstudium, og skal som hovedregel gjennomføres i løpet av seks måneder. Omfanget på utdanningen</w:t>
      </w:r>
      <w:r w:rsidR="00971680">
        <w:rPr>
          <w:rFonts w:ascii="Trebuchet MS" w:hAnsi="Trebuchet MS"/>
          <w:sz w:val="24"/>
        </w:rPr>
        <w:t>/emnet</w:t>
      </w:r>
      <w:r w:rsidRPr="00914D43">
        <w:rPr>
          <w:rFonts w:ascii="Trebuchet MS" w:hAnsi="Trebuchet MS"/>
          <w:sz w:val="24"/>
        </w:rPr>
        <w:t xml:space="preserve"> er anslått til ca. 420 timer.</w:t>
      </w:r>
    </w:p>
    <w:p w14:paraId="65EA1986" w14:textId="77777777" w:rsidR="00971680" w:rsidRDefault="00971680" w:rsidP="00914D43">
      <w:pPr>
        <w:autoSpaceDE w:val="0"/>
        <w:autoSpaceDN w:val="0"/>
        <w:adjustRightInd w:val="0"/>
        <w:spacing w:after="0" w:line="360" w:lineRule="auto"/>
        <w:rPr>
          <w:rFonts w:ascii="Trebuchet MS" w:hAnsi="Trebuchet MS"/>
          <w:sz w:val="24"/>
        </w:rPr>
      </w:pPr>
    </w:p>
    <w:p w14:paraId="60E217F9" w14:textId="77777777" w:rsidR="00914D43" w:rsidRPr="00914D43" w:rsidRDefault="00971680" w:rsidP="00914D43">
      <w:pPr>
        <w:autoSpaceDE w:val="0"/>
        <w:autoSpaceDN w:val="0"/>
        <w:adjustRightInd w:val="0"/>
        <w:spacing w:after="0" w:line="360" w:lineRule="auto"/>
        <w:rPr>
          <w:rFonts w:ascii="Trebuchet MS" w:hAnsi="Trebuchet MS"/>
          <w:sz w:val="24"/>
        </w:rPr>
      </w:pPr>
      <w:r>
        <w:rPr>
          <w:rFonts w:ascii="Trebuchet MS" w:hAnsi="Trebuchet MS"/>
          <w:sz w:val="24"/>
        </w:rPr>
        <w:t>Utdanningen/e</w:t>
      </w:r>
      <w:r w:rsidR="00914D43" w:rsidRPr="00914D43">
        <w:rPr>
          <w:rFonts w:ascii="Trebuchet MS" w:hAnsi="Trebuchet MS"/>
          <w:sz w:val="24"/>
        </w:rPr>
        <w:t xml:space="preserve">mnet er organisert i samlinger, og undervisnings- og læringsaktiviteter utenom samlingene. Samlingene utgjør inntil 105 timer som kan fordeles over kortere og lengre tid, og </w:t>
      </w:r>
      <w:r>
        <w:rPr>
          <w:rFonts w:ascii="Trebuchet MS" w:hAnsi="Trebuchet MS"/>
          <w:sz w:val="24"/>
        </w:rPr>
        <w:t xml:space="preserve">som </w:t>
      </w:r>
      <w:r w:rsidR="00914D43" w:rsidRPr="00914D43">
        <w:rPr>
          <w:rFonts w:ascii="Trebuchet MS" w:hAnsi="Trebuchet MS"/>
          <w:sz w:val="24"/>
        </w:rPr>
        <w:t>kan være delvis nettbasert</w:t>
      </w:r>
      <w:r>
        <w:rPr>
          <w:rFonts w:ascii="Trebuchet MS" w:hAnsi="Trebuchet MS"/>
          <w:sz w:val="24"/>
        </w:rPr>
        <w:t>e</w:t>
      </w:r>
      <w:r w:rsidR="00914D43" w:rsidRPr="00914D43">
        <w:rPr>
          <w:rFonts w:ascii="Trebuchet MS" w:hAnsi="Trebuchet MS"/>
          <w:sz w:val="24"/>
        </w:rPr>
        <w:t xml:space="preserve">. Det er obligatorisk deltakelse på samlingene. </w:t>
      </w:r>
    </w:p>
    <w:p w14:paraId="5CBE93AE" w14:textId="77777777" w:rsidR="00914D43" w:rsidRPr="00914D43" w:rsidRDefault="00914D43" w:rsidP="00914D43">
      <w:pPr>
        <w:autoSpaceDE w:val="0"/>
        <w:autoSpaceDN w:val="0"/>
        <w:adjustRightInd w:val="0"/>
        <w:spacing w:after="0" w:line="360" w:lineRule="auto"/>
        <w:rPr>
          <w:rFonts w:ascii="Trebuchet MS" w:hAnsi="Trebuchet MS"/>
          <w:sz w:val="24"/>
        </w:rPr>
      </w:pPr>
    </w:p>
    <w:p w14:paraId="16346D74" w14:textId="77777777" w:rsidR="00914D43" w:rsidRPr="00914D43" w:rsidRDefault="00914D43" w:rsidP="00914D43">
      <w:pPr>
        <w:autoSpaceDE w:val="0"/>
        <w:autoSpaceDN w:val="0"/>
        <w:adjustRightInd w:val="0"/>
        <w:spacing w:after="0" w:line="360" w:lineRule="auto"/>
        <w:rPr>
          <w:rFonts w:ascii="Trebuchet MS" w:hAnsi="Trebuchet MS"/>
          <w:sz w:val="24"/>
        </w:rPr>
      </w:pPr>
      <w:r w:rsidRPr="00914D43">
        <w:rPr>
          <w:rFonts w:ascii="Trebuchet MS" w:hAnsi="Trebuchet MS"/>
          <w:sz w:val="24"/>
        </w:rPr>
        <w:lastRenderedPageBreak/>
        <w:t>Undervisnings- og læringsaktivitetene skal bidra til å gi studentene et godt læringsutbytte, og det legges vekt på fleksible og varierte arbeidsformer med stor grad av studentaktivitet. Utdanningen</w:t>
      </w:r>
      <w:r w:rsidR="00971680">
        <w:rPr>
          <w:rFonts w:ascii="Trebuchet MS" w:hAnsi="Trebuchet MS"/>
          <w:sz w:val="24"/>
        </w:rPr>
        <w:t>/emnet</w:t>
      </w:r>
      <w:r w:rsidRPr="00914D43">
        <w:rPr>
          <w:rFonts w:ascii="Trebuchet MS" w:hAnsi="Trebuchet MS"/>
          <w:sz w:val="24"/>
        </w:rPr>
        <w:t xml:space="preserve"> organiseres rundt sentrale problemstillinger og utfordringer i nasjonal beredskap og krisehåndtering, som kobles til relevant teori. </w:t>
      </w:r>
    </w:p>
    <w:p w14:paraId="7457BC8D" w14:textId="77777777" w:rsidR="00914D43" w:rsidRPr="00914D43" w:rsidRDefault="00914D43" w:rsidP="00914D43">
      <w:pPr>
        <w:autoSpaceDE w:val="0"/>
        <w:autoSpaceDN w:val="0"/>
        <w:adjustRightInd w:val="0"/>
        <w:spacing w:after="0" w:line="360" w:lineRule="auto"/>
        <w:rPr>
          <w:rFonts w:ascii="Trebuchet MS" w:hAnsi="Trebuchet MS"/>
          <w:sz w:val="24"/>
        </w:rPr>
      </w:pPr>
    </w:p>
    <w:p w14:paraId="64E95D04" w14:textId="77777777" w:rsidR="00914D43" w:rsidRPr="00914D43" w:rsidRDefault="00914D43" w:rsidP="00914D43">
      <w:pPr>
        <w:autoSpaceDE w:val="0"/>
        <w:autoSpaceDN w:val="0"/>
        <w:adjustRightInd w:val="0"/>
        <w:spacing w:after="0" w:line="360" w:lineRule="auto"/>
        <w:rPr>
          <w:rFonts w:ascii="Trebuchet MS" w:hAnsi="Trebuchet MS"/>
          <w:sz w:val="24"/>
        </w:rPr>
      </w:pPr>
      <w:r w:rsidRPr="00914D43">
        <w:rPr>
          <w:rFonts w:ascii="Trebuchet MS" w:hAnsi="Trebuchet MS"/>
          <w:sz w:val="24"/>
        </w:rPr>
        <w:t xml:space="preserve">Undervisnings- og læringsaktivitetene omfatter deltakelse i undervisning, krisehåndteringsøvelser, ekskursjoner, individuelt arbeid, gruppearbeid, nettbasert arbeid og litteraturstudier. De praktiske øvelsene legges opp slik at studentene kan anvende det teoretiske grunnlaget i relevante scenarioer. Utvalget av scenarioer skal vise bredden i mulige trusler og hendelser, både sivile, militære, intenderte og ikke-intenderte, og det legges vekt på de mange ulike utfordringer og dilemmaer som vil oppstå ved tverrsektorielt samvirke i komplekse hendelser. </w:t>
      </w:r>
    </w:p>
    <w:p w14:paraId="67A23C97" w14:textId="77777777" w:rsidR="00914D43" w:rsidRPr="00914D43" w:rsidRDefault="00914D43" w:rsidP="00914D43">
      <w:pPr>
        <w:autoSpaceDE w:val="0"/>
        <w:autoSpaceDN w:val="0"/>
        <w:adjustRightInd w:val="0"/>
        <w:spacing w:after="0" w:line="360" w:lineRule="auto"/>
        <w:rPr>
          <w:rFonts w:ascii="Trebuchet MS" w:hAnsi="Trebuchet MS"/>
          <w:sz w:val="24"/>
        </w:rPr>
      </w:pPr>
    </w:p>
    <w:p w14:paraId="55FB5A66" w14:textId="77777777" w:rsidR="00914D43" w:rsidRPr="00914D43" w:rsidRDefault="00914D43" w:rsidP="00914D43">
      <w:pPr>
        <w:autoSpaceDE w:val="0"/>
        <w:autoSpaceDN w:val="0"/>
        <w:adjustRightInd w:val="0"/>
        <w:spacing w:after="0" w:line="360" w:lineRule="auto"/>
        <w:rPr>
          <w:rFonts w:ascii="Trebuchet MS" w:hAnsi="Trebuchet MS"/>
          <w:sz w:val="24"/>
        </w:rPr>
      </w:pPr>
      <w:r w:rsidRPr="00914D43">
        <w:rPr>
          <w:rFonts w:ascii="Trebuchet MS" w:hAnsi="Trebuchet MS"/>
          <w:sz w:val="24"/>
        </w:rPr>
        <w:t>Det blir gitt veiledning knyttet til arbeidskravene.</w:t>
      </w:r>
    </w:p>
    <w:p w14:paraId="26C7EA53" w14:textId="77777777" w:rsidR="00914D43" w:rsidRPr="00914D43" w:rsidRDefault="00914D43" w:rsidP="00914D43">
      <w:pPr>
        <w:autoSpaceDE w:val="0"/>
        <w:autoSpaceDN w:val="0"/>
        <w:adjustRightInd w:val="0"/>
        <w:spacing w:after="0" w:line="360" w:lineRule="auto"/>
        <w:rPr>
          <w:rFonts w:ascii="Trebuchet MS" w:hAnsi="Trebuchet MS"/>
          <w:sz w:val="24"/>
        </w:rPr>
      </w:pPr>
    </w:p>
    <w:p w14:paraId="5E7541E0" w14:textId="77777777" w:rsidR="00914D43" w:rsidRDefault="00914D43" w:rsidP="00914D43">
      <w:pPr>
        <w:autoSpaceDE w:val="0"/>
        <w:autoSpaceDN w:val="0"/>
        <w:adjustRightInd w:val="0"/>
        <w:spacing w:after="0" w:line="360" w:lineRule="auto"/>
        <w:rPr>
          <w:rFonts w:ascii="Trebuchet MS" w:hAnsi="Trebuchet MS"/>
          <w:sz w:val="24"/>
        </w:rPr>
      </w:pPr>
      <w:r w:rsidRPr="00914D43">
        <w:rPr>
          <w:rFonts w:ascii="Trebuchet MS" w:hAnsi="Trebuchet MS"/>
          <w:sz w:val="24"/>
        </w:rPr>
        <w:t xml:space="preserve">En nettbasert læringsplattform benyttes i administrering og pedagogisk gjennomføring av </w:t>
      </w:r>
      <w:r w:rsidR="00971680">
        <w:rPr>
          <w:rFonts w:ascii="Trebuchet MS" w:hAnsi="Trebuchet MS"/>
          <w:sz w:val="24"/>
        </w:rPr>
        <w:t>utdanningen/emnet</w:t>
      </w:r>
      <w:r w:rsidRPr="00914D43">
        <w:rPr>
          <w:rFonts w:ascii="Trebuchet MS" w:hAnsi="Trebuchet MS"/>
          <w:sz w:val="24"/>
        </w:rPr>
        <w:t>.</w:t>
      </w:r>
    </w:p>
    <w:p w14:paraId="536D1267" w14:textId="77777777" w:rsidR="00914D43" w:rsidRDefault="00914D43" w:rsidP="00914D43">
      <w:pPr>
        <w:spacing w:after="0" w:line="360" w:lineRule="auto"/>
        <w:rPr>
          <w:rFonts w:ascii="Trebuchet MS" w:eastAsiaTheme="majorEastAsia" w:hAnsi="Trebuchet MS" w:cstheme="majorBidi"/>
          <w:b/>
          <w:bCs/>
          <w:i/>
          <w:color w:val="5B9BD5" w:themeColor="accent1"/>
          <w:sz w:val="24"/>
          <w:szCs w:val="24"/>
        </w:rPr>
      </w:pPr>
    </w:p>
    <w:p w14:paraId="1A67E611" w14:textId="77777777" w:rsidR="00914D43" w:rsidRPr="00761AAC" w:rsidRDefault="00914D43" w:rsidP="00914D43">
      <w:pPr>
        <w:spacing w:after="0" w:line="360" w:lineRule="auto"/>
        <w:rPr>
          <w:rFonts w:ascii="Trebuchet MS" w:eastAsiaTheme="majorEastAsia" w:hAnsi="Trebuchet MS" w:cstheme="majorBidi"/>
          <w:b/>
          <w:bCs/>
          <w:i/>
          <w:color w:val="5B9BD5" w:themeColor="accent1"/>
          <w:sz w:val="24"/>
          <w:szCs w:val="24"/>
        </w:rPr>
      </w:pPr>
      <w:r>
        <w:rPr>
          <w:rFonts w:ascii="Trebuchet MS" w:eastAsiaTheme="majorEastAsia" w:hAnsi="Trebuchet MS" w:cstheme="majorBidi"/>
          <w:b/>
          <w:bCs/>
          <w:i/>
          <w:color w:val="5B9BD5" w:themeColor="accent1"/>
          <w:sz w:val="24"/>
          <w:szCs w:val="24"/>
        </w:rPr>
        <w:t>Arbeidskrav</w:t>
      </w:r>
    </w:p>
    <w:p w14:paraId="1EF1DC31" w14:textId="77777777" w:rsidR="00914D43" w:rsidRPr="003E3E27" w:rsidRDefault="00914D43" w:rsidP="00914D43">
      <w:pPr>
        <w:spacing w:after="0" w:line="360" w:lineRule="auto"/>
        <w:rPr>
          <w:rFonts w:ascii="Trebuchet MS" w:hAnsi="Trebuchet MS"/>
          <w:sz w:val="24"/>
        </w:rPr>
      </w:pPr>
      <w:r w:rsidRPr="003E3E27">
        <w:rPr>
          <w:rFonts w:ascii="Trebuchet MS" w:hAnsi="Trebuchet MS"/>
          <w:sz w:val="24"/>
        </w:rPr>
        <w:t>Følgend</w:t>
      </w:r>
      <w:r>
        <w:rPr>
          <w:rFonts w:ascii="Trebuchet MS" w:hAnsi="Trebuchet MS"/>
          <w:sz w:val="24"/>
        </w:rPr>
        <w:t>e arbeidskrav må være g</w:t>
      </w:r>
      <w:r w:rsidRPr="003E3E27">
        <w:rPr>
          <w:rFonts w:ascii="Trebuchet MS" w:hAnsi="Trebuchet MS"/>
          <w:sz w:val="24"/>
        </w:rPr>
        <w:t xml:space="preserve">odkjent før studentene får </w:t>
      </w:r>
      <w:r>
        <w:rPr>
          <w:rFonts w:ascii="Trebuchet MS" w:hAnsi="Trebuchet MS"/>
          <w:sz w:val="24"/>
        </w:rPr>
        <w:t>avlegge</w:t>
      </w:r>
      <w:r w:rsidRPr="003E3E27">
        <w:rPr>
          <w:rFonts w:ascii="Trebuchet MS" w:hAnsi="Trebuchet MS"/>
          <w:sz w:val="24"/>
        </w:rPr>
        <w:t xml:space="preserve"> eksamen:</w:t>
      </w:r>
    </w:p>
    <w:p w14:paraId="3F98F840" w14:textId="77777777" w:rsidR="00971680" w:rsidRDefault="00971680" w:rsidP="00971680">
      <w:pPr>
        <w:pStyle w:val="Default"/>
        <w:numPr>
          <w:ilvl w:val="0"/>
          <w:numId w:val="16"/>
        </w:numPr>
        <w:spacing w:after="79" w:line="360" w:lineRule="auto"/>
        <w:rPr>
          <w:rFonts w:ascii="Trebuchet MS" w:hAnsi="Trebuchet MS" w:cs="Trebuchet MS"/>
          <w:color w:val="auto"/>
        </w:rPr>
      </w:pPr>
      <w:r>
        <w:rPr>
          <w:rFonts w:ascii="Trebuchet MS" w:hAnsi="Trebuchet MS" w:cs="Trebuchet MS"/>
          <w:color w:val="auto"/>
        </w:rPr>
        <w:t>Gruppeoppgave med et omfang på inntil 2000 ord, og med utgangspunkt i problemstillinger gitt av fagansvarlige.</w:t>
      </w:r>
    </w:p>
    <w:p w14:paraId="6A788EC8" w14:textId="07388E83" w:rsidR="00971680" w:rsidRDefault="00971680" w:rsidP="00971680">
      <w:pPr>
        <w:pStyle w:val="Default"/>
        <w:numPr>
          <w:ilvl w:val="0"/>
          <w:numId w:val="16"/>
        </w:numPr>
        <w:spacing w:after="79" w:line="360" w:lineRule="auto"/>
        <w:rPr>
          <w:rFonts w:ascii="Trebuchet MS" w:hAnsi="Trebuchet MS" w:cs="Trebuchet MS"/>
          <w:color w:val="auto"/>
        </w:rPr>
      </w:pPr>
      <w:r w:rsidRPr="00C67A03">
        <w:rPr>
          <w:rFonts w:ascii="Trebuchet MS" w:hAnsi="Trebuchet MS" w:cs="Trebuchet MS"/>
          <w:color w:val="auto"/>
        </w:rPr>
        <w:t>Individuell fagoppgave med et omfang på inntil 2000 ord. Problemstillinger skal formuleres av studentene innenfor et gitt tema.</w:t>
      </w:r>
    </w:p>
    <w:p w14:paraId="1FBFF110" w14:textId="3C511225" w:rsidR="009C720C" w:rsidRPr="00971680" w:rsidRDefault="009C720C" w:rsidP="009C720C">
      <w:pPr>
        <w:pStyle w:val="Default"/>
        <w:spacing w:after="79" w:line="360" w:lineRule="auto"/>
        <w:rPr>
          <w:rFonts w:ascii="Trebuchet MS" w:hAnsi="Trebuchet MS" w:cs="Trebuchet MS"/>
          <w:color w:val="auto"/>
        </w:rPr>
      </w:pPr>
      <w:r w:rsidRPr="009C720C">
        <w:rPr>
          <w:rFonts w:ascii="Trebuchet MS" w:hAnsi="Trebuchet MS" w:cs="Trebuchet MS"/>
          <w:color w:val="auto"/>
        </w:rPr>
        <w:t>Det blir gitt veiledning knyttet til arbeidskravene.</w:t>
      </w:r>
    </w:p>
    <w:p w14:paraId="2E0A7F33" w14:textId="77777777" w:rsidR="00914D43" w:rsidRPr="00E304FF" w:rsidRDefault="00914D43" w:rsidP="00914D43">
      <w:pPr>
        <w:pStyle w:val="Overskrift1"/>
        <w:numPr>
          <w:ilvl w:val="0"/>
          <w:numId w:val="1"/>
        </w:numPr>
        <w:spacing w:after="240"/>
        <w:ind w:hanging="720"/>
        <w:rPr>
          <w:rFonts w:ascii="Trebuchet MS" w:hAnsi="Trebuchet MS"/>
          <w:color w:val="5B9BD5" w:themeColor="accent1"/>
        </w:rPr>
      </w:pPr>
      <w:r w:rsidRPr="00E304FF">
        <w:rPr>
          <w:rFonts w:ascii="Trebuchet MS" w:hAnsi="Trebuchet MS"/>
          <w:color w:val="5B9BD5" w:themeColor="accent1"/>
        </w:rPr>
        <w:t xml:space="preserve">Vurdering </w:t>
      </w:r>
    </w:p>
    <w:p w14:paraId="63BE9A9F" w14:textId="77777777" w:rsidR="00971680" w:rsidRPr="00971680" w:rsidRDefault="00971680" w:rsidP="00971680">
      <w:pPr>
        <w:autoSpaceDE w:val="0"/>
        <w:autoSpaceDN w:val="0"/>
        <w:adjustRightInd w:val="0"/>
        <w:spacing w:after="0" w:line="360" w:lineRule="auto"/>
        <w:rPr>
          <w:rFonts w:ascii="Trebuchet MS" w:hAnsi="Trebuchet MS"/>
          <w:sz w:val="24"/>
          <w:szCs w:val="24"/>
        </w:rPr>
      </w:pPr>
      <w:r w:rsidRPr="00971680">
        <w:rPr>
          <w:rFonts w:ascii="Trebuchet MS" w:hAnsi="Trebuchet MS"/>
          <w:sz w:val="24"/>
          <w:szCs w:val="24"/>
        </w:rPr>
        <w:t xml:space="preserve">Studentene blir vurdert underveis gjennom arbeidskrav, og får tilbakemeldinger på disse etter nærmere oppgitte kriterier forankret i beskrivelsene av læringsutbytte. </w:t>
      </w:r>
    </w:p>
    <w:p w14:paraId="223EB076" w14:textId="77777777" w:rsidR="00971680" w:rsidRPr="00971680" w:rsidRDefault="00971680" w:rsidP="00971680">
      <w:pPr>
        <w:autoSpaceDE w:val="0"/>
        <w:autoSpaceDN w:val="0"/>
        <w:adjustRightInd w:val="0"/>
        <w:spacing w:after="0" w:line="360" w:lineRule="auto"/>
        <w:rPr>
          <w:rFonts w:ascii="Trebuchet MS" w:hAnsi="Trebuchet MS"/>
          <w:sz w:val="24"/>
          <w:szCs w:val="24"/>
        </w:rPr>
      </w:pPr>
    </w:p>
    <w:p w14:paraId="5A046B84" w14:textId="77777777" w:rsidR="00971680" w:rsidRPr="00971680" w:rsidRDefault="00971680" w:rsidP="00971680">
      <w:pPr>
        <w:autoSpaceDE w:val="0"/>
        <w:autoSpaceDN w:val="0"/>
        <w:adjustRightInd w:val="0"/>
        <w:spacing w:after="0" w:line="360" w:lineRule="auto"/>
        <w:rPr>
          <w:rFonts w:ascii="Trebuchet MS" w:hAnsi="Trebuchet MS"/>
          <w:sz w:val="24"/>
          <w:szCs w:val="24"/>
        </w:rPr>
      </w:pPr>
      <w:r>
        <w:rPr>
          <w:rFonts w:ascii="Trebuchet MS" w:hAnsi="Trebuchet MS"/>
          <w:sz w:val="24"/>
          <w:szCs w:val="24"/>
        </w:rPr>
        <w:lastRenderedPageBreak/>
        <w:t>U</w:t>
      </w:r>
      <w:r w:rsidRPr="00971680">
        <w:rPr>
          <w:rFonts w:ascii="Trebuchet MS" w:hAnsi="Trebuchet MS"/>
          <w:sz w:val="24"/>
          <w:szCs w:val="24"/>
        </w:rPr>
        <w:t>tdanni</w:t>
      </w:r>
      <w:r>
        <w:rPr>
          <w:rFonts w:ascii="Trebuchet MS" w:hAnsi="Trebuchet MS"/>
          <w:sz w:val="24"/>
          <w:szCs w:val="24"/>
        </w:rPr>
        <w:t>ngen/emnet</w:t>
      </w:r>
      <w:r w:rsidRPr="00971680">
        <w:rPr>
          <w:rFonts w:ascii="Trebuchet MS" w:hAnsi="Trebuchet MS"/>
          <w:sz w:val="24"/>
          <w:szCs w:val="24"/>
        </w:rPr>
        <w:t xml:space="preserve"> avsluttes med en individuell skriftlig hjemmeeksamen, som skal gjennomføres over tre dager. </w:t>
      </w:r>
    </w:p>
    <w:p w14:paraId="1817273C" w14:textId="77777777" w:rsidR="00914D43" w:rsidRPr="00971680" w:rsidRDefault="00971680" w:rsidP="00971680">
      <w:pPr>
        <w:autoSpaceDE w:val="0"/>
        <w:autoSpaceDN w:val="0"/>
        <w:adjustRightInd w:val="0"/>
        <w:spacing w:after="0" w:line="360" w:lineRule="auto"/>
        <w:rPr>
          <w:rFonts w:ascii="Trebuchet MS" w:hAnsi="Trebuchet MS"/>
          <w:sz w:val="24"/>
          <w:szCs w:val="24"/>
        </w:rPr>
      </w:pPr>
      <w:r w:rsidRPr="00971680">
        <w:rPr>
          <w:rFonts w:ascii="Trebuchet MS" w:hAnsi="Trebuchet MS"/>
          <w:sz w:val="24"/>
          <w:szCs w:val="24"/>
        </w:rPr>
        <w:t>Det benyttes bokstavkarakterer etter en skala fra A til F, hvor A er høyeste karakter, E er laveste ståkarakter og F er ikke bestått.</w:t>
      </w:r>
    </w:p>
    <w:p w14:paraId="451A7C65" w14:textId="77777777" w:rsidR="00914D43" w:rsidRPr="00E304FF" w:rsidRDefault="00914D43" w:rsidP="00914D43">
      <w:pPr>
        <w:pStyle w:val="Overskrift1"/>
        <w:numPr>
          <w:ilvl w:val="0"/>
          <w:numId w:val="1"/>
        </w:numPr>
        <w:spacing w:after="240"/>
        <w:ind w:hanging="720"/>
        <w:rPr>
          <w:rFonts w:ascii="Trebuchet MS" w:hAnsi="Trebuchet MS"/>
          <w:color w:val="5B9BD5" w:themeColor="accent1"/>
        </w:rPr>
      </w:pPr>
      <w:r>
        <w:rPr>
          <w:rFonts w:ascii="Trebuchet MS" w:hAnsi="Trebuchet MS"/>
          <w:color w:val="5B9BD5" w:themeColor="accent1"/>
        </w:rPr>
        <w:t>Litteratur</w:t>
      </w:r>
    </w:p>
    <w:p w14:paraId="157F8C6C" w14:textId="46539B5F" w:rsidR="00AA1555" w:rsidRPr="00AA1555" w:rsidRDefault="00AA1555" w:rsidP="00AA1555">
      <w:pPr>
        <w:rPr>
          <w:rFonts w:ascii="Trebuchet MS" w:eastAsiaTheme="majorEastAsia" w:hAnsi="Trebuchet MS" w:cstheme="majorBidi"/>
          <w:b/>
          <w:bCs/>
          <w:i/>
          <w:color w:val="5B9BD5" w:themeColor="accent1"/>
          <w:sz w:val="26"/>
          <w:szCs w:val="26"/>
          <w:lang w:val="nn-NO"/>
        </w:rPr>
      </w:pPr>
      <w:r>
        <w:rPr>
          <w:rFonts w:ascii="Trebuchet MS" w:eastAsiaTheme="majorEastAsia" w:hAnsi="Trebuchet MS" w:cstheme="majorBidi"/>
          <w:b/>
          <w:bCs/>
          <w:i/>
          <w:color w:val="5B9BD5" w:themeColor="accent1"/>
          <w:sz w:val="26"/>
          <w:szCs w:val="26"/>
          <w:lang w:val="nn-NO"/>
        </w:rPr>
        <w:t xml:space="preserve">7.1 </w:t>
      </w:r>
      <w:r w:rsidRPr="00AA1555">
        <w:rPr>
          <w:rFonts w:ascii="Trebuchet MS" w:eastAsiaTheme="majorEastAsia" w:hAnsi="Trebuchet MS" w:cstheme="majorBidi"/>
          <w:b/>
          <w:bCs/>
          <w:i/>
          <w:color w:val="5B9BD5" w:themeColor="accent1"/>
          <w:sz w:val="26"/>
          <w:szCs w:val="26"/>
          <w:lang w:val="nn-NO"/>
        </w:rPr>
        <w:t>Obligatorisk pensum (</w:t>
      </w:r>
      <w:r w:rsidR="00A27A36">
        <w:rPr>
          <w:rFonts w:ascii="Trebuchet MS" w:eastAsiaTheme="majorEastAsia" w:hAnsi="Trebuchet MS" w:cstheme="majorBidi"/>
          <w:b/>
          <w:bCs/>
          <w:i/>
          <w:color w:val="5B9BD5" w:themeColor="accent1"/>
          <w:sz w:val="26"/>
          <w:szCs w:val="26"/>
          <w:lang w:val="nn-NO"/>
        </w:rPr>
        <w:t>110</w:t>
      </w:r>
      <w:r w:rsidR="006607E7">
        <w:rPr>
          <w:rFonts w:ascii="Trebuchet MS" w:eastAsiaTheme="majorEastAsia" w:hAnsi="Trebuchet MS" w:cstheme="majorBidi"/>
          <w:b/>
          <w:bCs/>
          <w:i/>
          <w:color w:val="5B9BD5" w:themeColor="accent1"/>
          <w:sz w:val="26"/>
          <w:szCs w:val="26"/>
          <w:lang w:val="nn-NO"/>
        </w:rPr>
        <w:t>2</w:t>
      </w:r>
      <w:r w:rsidRPr="00AA1555">
        <w:rPr>
          <w:rFonts w:ascii="Trebuchet MS" w:eastAsiaTheme="majorEastAsia" w:hAnsi="Trebuchet MS" w:cstheme="majorBidi"/>
          <w:b/>
          <w:bCs/>
          <w:i/>
          <w:color w:val="5B9BD5" w:themeColor="accent1"/>
          <w:sz w:val="26"/>
          <w:szCs w:val="26"/>
          <w:lang w:val="nn-NO"/>
        </w:rPr>
        <w:t xml:space="preserve"> sider</w:t>
      </w:r>
      <w:r w:rsidR="002841BB">
        <w:rPr>
          <w:rFonts w:ascii="Trebuchet MS" w:eastAsiaTheme="majorEastAsia" w:hAnsi="Trebuchet MS" w:cstheme="majorBidi"/>
          <w:b/>
          <w:bCs/>
          <w:i/>
          <w:color w:val="5B9BD5" w:themeColor="accent1"/>
          <w:sz w:val="26"/>
          <w:szCs w:val="26"/>
          <w:lang w:val="nn-NO"/>
        </w:rPr>
        <w:t>)</w:t>
      </w:r>
    </w:p>
    <w:p w14:paraId="77F0D6C3" w14:textId="77777777" w:rsidR="00353205" w:rsidRPr="00A833A9" w:rsidRDefault="00353205" w:rsidP="00353205">
      <w:pPr>
        <w:spacing w:after="288" w:line="240" w:lineRule="auto"/>
        <w:ind w:left="708" w:hanging="708"/>
        <w:rPr>
          <w:rFonts w:ascii="Trebuchet MS" w:eastAsia="Times New Roman" w:hAnsi="Trebuchet MS" w:cs="Times New Roman"/>
          <w:color w:val="000000"/>
          <w:sz w:val="24"/>
          <w:szCs w:val="24"/>
          <w:lang w:val="nn-NO"/>
        </w:rPr>
      </w:pPr>
      <w:r w:rsidRPr="00A833A9">
        <w:rPr>
          <w:rFonts w:ascii="Trebuchet MS" w:eastAsia="Times New Roman" w:hAnsi="Trebuchet MS" w:cs="Times New Roman"/>
          <w:color w:val="000000" w:themeColor="text1"/>
          <w:sz w:val="24"/>
          <w:szCs w:val="24"/>
          <w:lang w:val="nn-NO"/>
        </w:rPr>
        <w:t xml:space="preserve">Bjerga, K.I. (2019). Forsvarets bistand til politiet. I P.M. Norheim-Martinsen (Red.), </w:t>
      </w:r>
      <w:r w:rsidRPr="00A833A9">
        <w:rPr>
          <w:rFonts w:ascii="Trebuchet MS" w:eastAsia="Times New Roman" w:hAnsi="Trebuchet MS" w:cs="Times New Roman"/>
          <w:i/>
          <w:color w:val="000000" w:themeColor="text1"/>
          <w:sz w:val="24"/>
          <w:szCs w:val="24"/>
          <w:lang w:val="nn-NO"/>
        </w:rPr>
        <w:t xml:space="preserve">Det nye totalforsvaret </w:t>
      </w:r>
      <w:r w:rsidRPr="00A833A9">
        <w:rPr>
          <w:rFonts w:ascii="Trebuchet MS" w:eastAsia="Times New Roman" w:hAnsi="Trebuchet MS" w:cs="Times New Roman"/>
          <w:color w:val="000000" w:themeColor="text1"/>
          <w:sz w:val="24"/>
          <w:szCs w:val="24"/>
          <w:lang w:val="nn-NO"/>
        </w:rPr>
        <w:t xml:space="preserve">(s. </w:t>
      </w:r>
      <w:r>
        <w:rPr>
          <w:rFonts w:ascii="Trebuchet MS" w:eastAsia="Times New Roman" w:hAnsi="Trebuchet MS" w:cs="Times New Roman"/>
          <w:color w:val="000000" w:themeColor="text1"/>
          <w:sz w:val="24"/>
          <w:szCs w:val="24"/>
          <w:lang w:val="nn-NO"/>
        </w:rPr>
        <w:t>81-99)</w:t>
      </w:r>
      <w:r w:rsidRPr="00A833A9">
        <w:rPr>
          <w:rFonts w:ascii="Trebuchet MS" w:eastAsia="Times New Roman" w:hAnsi="Trebuchet MS" w:cs="Times New Roman"/>
          <w:color w:val="000000" w:themeColor="text1"/>
          <w:sz w:val="24"/>
          <w:szCs w:val="24"/>
          <w:lang w:val="nn-NO"/>
        </w:rPr>
        <w:t xml:space="preserve">. Gyldendal. (18 s.) </w:t>
      </w:r>
    </w:p>
    <w:p w14:paraId="6D6BF637" w14:textId="77777777" w:rsidR="00353205" w:rsidRPr="007870B9" w:rsidRDefault="00353205" w:rsidP="00353205">
      <w:pPr>
        <w:spacing w:after="288" w:line="240" w:lineRule="auto"/>
        <w:ind w:left="708" w:hanging="708"/>
        <w:rPr>
          <w:rFonts w:ascii="Trebuchet MS" w:eastAsia="Times New Roman" w:hAnsi="Trebuchet MS" w:cs="Times New Roman"/>
          <w:color w:val="000000"/>
          <w:sz w:val="24"/>
          <w:szCs w:val="24"/>
        </w:rPr>
      </w:pPr>
      <w:r w:rsidRPr="00A833A9">
        <w:rPr>
          <w:rFonts w:ascii="Trebuchet MS" w:eastAsia="Times New Roman" w:hAnsi="Trebuchet MS" w:cs="Times New Roman"/>
          <w:color w:val="000000"/>
          <w:sz w:val="24"/>
          <w:szCs w:val="24"/>
          <w:lang w:val="nn-NO"/>
        </w:rPr>
        <w:t xml:space="preserve">Boin, A., Hart, P., Stern, E. &amp; Sundelius, B. (2016). </w:t>
      </w:r>
      <w:r w:rsidRPr="00A833A9">
        <w:rPr>
          <w:rFonts w:ascii="Trebuchet MS" w:eastAsia="Times New Roman" w:hAnsi="Trebuchet MS" w:cs="Times New Roman"/>
          <w:i/>
          <w:color w:val="000000"/>
          <w:sz w:val="24"/>
          <w:szCs w:val="24"/>
          <w:lang w:val="nn-NO"/>
        </w:rPr>
        <w:t>The politics of crisis management: Public leadership under pressure</w:t>
      </w:r>
      <w:r w:rsidRPr="00A833A9">
        <w:rPr>
          <w:rFonts w:ascii="Trebuchet MS" w:eastAsia="Times New Roman" w:hAnsi="Trebuchet MS" w:cs="Times New Roman"/>
          <w:color w:val="000000"/>
          <w:sz w:val="24"/>
          <w:szCs w:val="24"/>
          <w:lang w:val="nn-NO"/>
        </w:rPr>
        <w:t>. (</w:t>
      </w:r>
      <w:r w:rsidRPr="007870B9">
        <w:rPr>
          <w:rFonts w:ascii="Trebuchet MS" w:eastAsia="Times New Roman" w:hAnsi="Trebuchet MS" w:cs="Times New Roman"/>
          <w:color w:val="000000"/>
          <w:sz w:val="24"/>
          <w:szCs w:val="24"/>
        </w:rPr>
        <w:t xml:space="preserve">2. utg.). Cambridge University Press. Kap. 1,2,3, 6 og 7 (96 s.) </w:t>
      </w:r>
    </w:p>
    <w:p w14:paraId="61D19417" w14:textId="77777777" w:rsidR="00353205" w:rsidRPr="008508DD" w:rsidRDefault="00353205" w:rsidP="00353205">
      <w:pPr>
        <w:spacing w:after="288" w:line="240" w:lineRule="auto"/>
        <w:ind w:left="708" w:hanging="708"/>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Bokhari, L. (2021). Veien mot et nasjonalt sikkerhetsråd for krisehåndtering. I A.K. Larssen (red.), </w:t>
      </w:r>
      <w:r w:rsidRPr="008508DD">
        <w:rPr>
          <w:rFonts w:ascii="Trebuchet MS" w:eastAsia="Times New Roman" w:hAnsi="Trebuchet MS" w:cs="Times New Roman"/>
          <w:i/>
          <w:iCs/>
          <w:color w:val="000000" w:themeColor="text1"/>
          <w:sz w:val="24"/>
          <w:szCs w:val="24"/>
        </w:rPr>
        <w:t>Beredskap og krisehåndtering. Utfordringer på sentralt, regionalt og lokalt nivå.</w:t>
      </w:r>
      <w:r>
        <w:rPr>
          <w:rFonts w:ascii="Trebuchet MS" w:eastAsia="Times New Roman" w:hAnsi="Trebuchet MS" w:cs="Times New Roman"/>
          <w:i/>
          <w:iCs/>
          <w:color w:val="000000" w:themeColor="text1"/>
          <w:sz w:val="24"/>
          <w:szCs w:val="24"/>
        </w:rPr>
        <w:t xml:space="preserve"> </w:t>
      </w:r>
      <w:r>
        <w:rPr>
          <w:rFonts w:ascii="Trebuchet MS" w:eastAsia="Times New Roman" w:hAnsi="Trebuchet MS" w:cs="Times New Roman"/>
          <w:color w:val="000000" w:themeColor="text1"/>
          <w:sz w:val="24"/>
          <w:szCs w:val="24"/>
        </w:rPr>
        <w:t xml:space="preserve">(s. 111-124) Cappelen Damm Akademisk. (20 s.) </w:t>
      </w:r>
    </w:p>
    <w:p w14:paraId="402B16CA" w14:textId="77777777" w:rsidR="00353205" w:rsidRPr="007870B9" w:rsidRDefault="00353205" w:rsidP="00353205">
      <w:pPr>
        <w:spacing w:after="288" w:line="240" w:lineRule="auto"/>
        <w:ind w:left="708" w:hanging="708"/>
        <w:rPr>
          <w:rFonts w:ascii="Trebuchet MS" w:eastAsia="Times New Roman" w:hAnsi="Trebuchet MS" w:cs="Times New Roman"/>
          <w:color w:val="000000"/>
          <w:sz w:val="24"/>
          <w:szCs w:val="24"/>
        </w:rPr>
      </w:pPr>
      <w:r w:rsidRPr="00EE7546">
        <w:rPr>
          <w:rFonts w:ascii="Trebuchet MS" w:eastAsia="Times New Roman" w:hAnsi="Trebuchet MS" w:cs="Times New Roman"/>
          <w:color w:val="000000" w:themeColor="text1"/>
          <w:sz w:val="24"/>
          <w:szCs w:val="24"/>
        </w:rPr>
        <w:t xml:space="preserve">Borch, J.O. &amp; Andreassen, N. (2020). </w:t>
      </w:r>
      <w:r w:rsidRPr="007870B9">
        <w:rPr>
          <w:rFonts w:ascii="Trebuchet MS" w:eastAsia="Times New Roman" w:hAnsi="Trebuchet MS" w:cs="Times New Roman"/>
          <w:i/>
          <w:color w:val="000000" w:themeColor="text1"/>
          <w:sz w:val="24"/>
          <w:szCs w:val="24"/>
        </w:rPr>
        <w:t>Beredskapsorganisasjon og kriseledelse.</w:t>
      </w:r>
      <w:r w:rsidRPr="007870B9">
        <w:rPr>
          <w:rFonts w:ascii="Trebuchet MS" w:eastAsia="Times New Roman" w:hAnsi="Trebuchet MS" w:cs="Times New Roman"/>
          <w:color w:val="000000" w:themeColor="text1"/>
          <w:sz w:val="24"/>
          <w:szCs w:val="24"/>
        </w:rPr>
        <w:t xml:space="preserve"> Fagbokforlaget. Kap. 1, 6, 7, 9 og 10 (199 s.)</w:t>
      </w:r>
    </w:p>
    <w:p w14:paraId="50161474" w14:textId="77777777" w:rsidR="00353205" w:rsidRPr="008360B6" w:rsidRDefault="00353205" w:rsidP="00353205">
      <w:pPr>
        <w:spacing w:after="288" w:line="240" w:lineRule="auto"/>
        <w:ind w:left="708" w:hanging="708"/>
        <w:rPr>
          <w:rFonts w:ascii="Trebuchet MS" w:eastAsia="Times New Roman" w:hAnsi="Trebuchet MS" w:cs="Times New Roman"/>
          <w:color w:val="000000"/>
          <w:sz w:val="24"/>
          <w:szCs w:val="24"/>
          <w:lang w:val="nn-NO"/>
        </w:rPr>
      </w:pPr>
      <w:r w:rsidRPr="008360B6">
        <w:rPr>
          <w:rFonts w:ascii="Trebuchet MS" w:eastAsia="Times New Roman" w:hAnsi="Trebuchet MS" w:cs="Times New Roman"/>
          <w:color w:val="000000"/>
          <w:sz w:val="24"/>
          <w:szCs w:val="24"/>
        </w:rPr>
        <w:t>Drennan, L.T., McConnell, A. &amp; Stark, A. (2015)</w:t>
      </w:r>
      <w:r w:rsidRPr="008360B6">
        <w:rPr>
          <w:rFonts w:ascii="Trebuchet MS" w:eastAsia="Times New Roman" w:hAnsi="Trebuchet MS" w:cs="Times New Roman"/>
          <w:i/>
          <w:color w:val="000000"/>
          <w:sz w:val="24"/>
          <w:szCs w:val="24"/>
        </w:rPr>
        <w:t xml:space="preserve">. </w:t>
      </w:r>
      <w:r w:rsidRPr="008360B6">
        <w:rPr>
          <w:rFonts w:ascii="Trebuchet MS" w:eastAsia="Times New Roman" w:hAnsi="Trebuchet MS" w:cs="Times New Roman"/>
          <w:i/>
          <w:color w:val="000000"/>
          <w:sz w:val="24"/>
          <w:szCs w:val="24"/>
          <w:lang w:val="en-US"/>
        </w:rPr>
        <w:t>Risk and crisis management in the public sector.</w:t>
      </w:r>
      <w:r w:rsidRPr="008360B6">
        <w:rPr>
          <w:rFonts w:ascii="Trebuchet MS" w:eastAsia="Times New Roman" w:hAnsi="Trebuchet MS" w:cs="Times New Roman"/>
          <w:color w:val="000000"/>
          <w:sz w:val="24"/>
          <w:szCs w:val="24"/>
          <w:lang w:val="en-US"/>
        </w:rPr>
        <w:t xml:space="preserve"> </w:t>
      </w:r>
      <w:r w:rsidRPr="008360B6">
        <w:rPr>
          <w:rFonts w:ascii="Trebuchet MS" w:eastAsia="Times New Roman" w:hAnsi="Trebuchet MS" w:cs="Times New Roman"/>
          <w:color w:val="000000"/>
          <w:sz w:val="24"/>
          <w:szCs w:val="24"/>
          <w:lang w:val="nn-NO"/>
        </w:rPr>
        <w:t>(2. utg.). Routledge. Kap. 1, 5, 6, 7, og 8 (94 s.)</w:t>
      </w:r>
    </w:p>
    <w:p w14:paraId="6D8AADFD" w14:textId="55A7B86B" w:rsidR="00353205" w:rsidRDefault="00353205" w:rsidP="00353205">
      <w:pPr>
        <w:spacing w:after="288" w:line="240" w:lineRule="auto"/>
        <w:ind w:left="708" w:hanging="708"/>
        <w:rPr>
          <w:rFonts w:ascii="Trebuchet MS" w:eastAsia="Times New Roman" w:hAnsi="Trebuchet MS" w:cs="Times New Roman"/>
          <w:color w:val="000000" w:themeColor="text1"/>
          <w:sz w:val="24"/>
          <w:szCs w:val="24"/>
          <w:lang w:val="nn-NO"/>
        </w:rPr>
      </w:pPr>
      <w:r w:rsidRPr="008360B6">
        <w:rPr>
          <w:rFonts w:ascii="Trebuchet MS" w:eastAsia="Times New Roman" w:hAnsi="Trebuchet MS" w:cs="Times New Roman"/>
          <w:color w:val="000000" w:themeColor="text1"/>
          <w:sz w:val="24"/>
          <w:szCs w:val="24"/>
          <w:lang w:val="nn-NO"/>
        </w:rPr>
        <w:t xml:space="preserve">Dyndal G.L. &amp; Flakstad, P. (2020). Forsvarets strategiske krisehåndteringsapparat. I A.K. Larssen &amp; G.L. Dyndal (Red.), </w:t>
      </w:r>
      <w:r w:rsidRPr="008360B6">
        <w:rPr>
          <w:rFonts w:ascii="Trebuchet MS" w:eastAsia="Times New Roman" w:hAnsi="Trebuchet MS" w:cs="Times New Roman"/>
          <w:i/>
          <w:color w:val="000000" w:themeColor="text1"/>
          <w:sz w:val="24"/>
          <w:szCs w:val="24"/>
          <w:lang w:val="nn-NO"/>
        </w:rPr>
        <w:t xml:space="preserve">Strategisk ledelse i krise og krig: Det norske systemet </w:t>
      </w:r>
      <w:r w:rsidRPr="008360B6">
        <w:rPr>
          <w:rFonts w:ascii="Trebuchet MS" w:eastAsia="Times New Roman" w:hAnsi="Trebuchet MS" w:cs="Times New Roman"/>
          <w:color w:val="000000" w:themeColor="text1"/>
          <w:sz w:val="24"/>
          <w:szCs w:val="24"/>
          <w:lang w:val="nn-NO"/>
        </w:rPr>
        <w:t>(s. 279-295)</w:t>
      </w:r>
      <w:r w:rsidRPr="008360B6">
        <w:rPr>
          <w:rFonts w:ascii="Trebuchet MS" w:eastAsia="Times New Roman" w:hAnsi="Trebuchet MS" w:cs="Times New Roman"/>
          <w:i/>
          <w:color w:val="000000" w:themeColor="text1"/>
          <w:sz w:val="24"/>
          <w:szCs w:val="24"/>
          <w:lang w:val="nn-NO"/>
        </w:rPr>
        <w:t xml:space="preserve">. </w:t>
      </w:r>
      <w:r w:rsidRPr="008360B6">
        <w:rPr>
          <w:rFonts w:ascii="Trebuchet MS" w:eastAsia="Times New Roman" w:hAnsi="Trebuchet MS" w:cs="Times New Roman"/>
          <w:color w:val="000000" w:themeColor="text1"/>
          <w:sz w:val="24"/>
          <w:szCs w:val="24"/>
          <w:lang w:val="nn-NO"/>
        </w:rPr>
        <w:t>Universitetsforlaget. (14 s.)</w:t>
      </w:r>
    </w:p>
    <w:p w14:paraId="2067693C" w14:textId="599882BA" w:rsidR="00D96191" w:rsidRPr="008360B6" w:rsidRDefault="00D96191" w:rsidP="00353205">
      <w:pPr>
        <w:spacing w:after="288" w:line="240" w:lineRule="auto"/>
        <w:ind w:left="708" w:hanging="708"/>
        <w:rPr>
          <w:rFonts w:ascii="Trebuchet MS" w:eastAsia="Times New Roman" w:hAnsi="Trebuchet MS" w:cs="Times New Roman"/>
          <w:color w:val="000000"/>
          <w:sz w:val="24"/>
          <w:szCs w:val="24"/>
          <w:lang w:val="nn-NO"/>
        </w:rPr>
      </w:pPr>
      <w:r>
        <w:rPr>
          <w:rFonts w:ascii="Trebuchet MS" w:eastAsia="Times New Roman" w:hAnsi="Trebuchet MS" w:cs="Times New Roman"/>
          <w:color w:val="000000" w:themeColor="text1"/>
          <w:sz w:val="24"/>
          <w:szCs w:val="24"/>
          <w:lang w:val="nn-NO"/>
        </w:rPr>
        <w:t>Engen, O.A.H</w:t>
      </w:r>
      <w:r w:rsidR="00707712">
        <w:rPr>
          <w:rFonts w:ascii="Trebuchet MS" w:eastAsia="Times New Roman" w:hAnsi="Trebuchet MS" w:cs="Times New Roman"/>
          <w:color w:val="000000" w:themeColor="text1"/>
          <w:sz w:val="24"/>
          <w:szCs w:val="24"/>
          <w:lang w:val="nn-NO"/>
        </w:rPr>
        <w:t>.</w:t>
      </w:r>
      <w:r w:rsidR="009068E1">
        <w:rPr>
          <w:rFonts w:ascii="Trebuchet MS" w:eastAsia="Times New Roman" w:hAnsi="Trebuchet MS" w:cs="Times New Roman"/>
          <w:color w:val="000000" w:themeColor="text1"/>
          <w:sz w:val="24"/>
          <w:szCs w:val="24"/>
          <w:lang w:val="nn-NO"/>
        </w:rPr>
        <w:t>, Gould</w:t>
      </w:r>
      <w:r w:rsidR="009B7931">
        <w:rPr>
          <w:rFonts w:ascii="Trebuchet MS" w:eastAsia="Times New Roman" w:hAnsi="Trebuchet MS" w:cs="Times New Roman"/>
          <w:color w:val="000000" w:themeColor="text1"/>
          <w:sz w:val="24"/>
          <w:szCs w:val="24"/>
          <w:lang w:val="nn-NO"/>
        </w:rPr>
        <w:t xml:space="preserve">, K.A.P., </w:t>
      </w:r>
      <w:r w:rsidR="000D22F0">
        <w:rPr>
          <w:rFonts w:ascii="Trebuchet MS" w:eastAsia="Times New Roman" w:hAnsi="Trebuchet MS" w:cs="Times New Roman"/>
          <w:color w:val="000000" w:themeColor="text1"/>
          <w:sz w:val="24"/>
          <w:szCs w:val="24"/>
          <w:lang w:val="nn-NO"/>
        </w:rPr>
        <w:t>Kruke, B.I., Lindøe, P</w:t>
      </w:r>
      <w:r w:rsidR="006A7661">
        <w:rPr>
          <w:rFonts w:ascii="Trebuchet MS" w:eastAsia="Times New Roman" w:hAnsi="Trebuchet MS" w:cs="Times New Roman"/>
          <w:color w:val="000000" w:themeColor="text1"/>
          <w:sz w:val="24"/>
          <w:szCs w:val="24"/>
          <w:lang w:val="nn-NO"/>
        </w:rPr>
        <w:t>.H., Olsen, K.H. &amp; Olsen, O.E. (2021)</w:t>
      </w:r>
      <w:r w:rsidR="00ED53A7">
        <w:rPr>
          <w:rFonts w:ascii="Trebuchet MS" w:eastAsia="Times New Roman" w:hAnsi="Trebuchet MS" w:cs="Times New Roman"/>
          <w:color w:val="000000" w:themeColor="text1"/>
          <w:sz w:val="24"/>
          <w:szCs w:val="24"/>
          <w:lang w:val="nn-NO"/>
        </w:rPr>
        <w:t xml:space="preserve">. </w:t>
      </w:r>
      <w:r w:rsidR="00ED53A7" w:rsidRPr="00BE5B44">
        <w:rPr>
          <w:rFonts w:ascii="Trebuchet MS" w:eastAsia="Times New Roman" w:hAnsi="Trebuchet MS" w:cs="Times New Roman"/>
          <w:i/>
          <w:iCs/>
          <w:color w:val="000000" w:themeColor="text1"/>
          <w:sz w:val="24"/>
          <w:szCs w:val="24"/>
          <w:lang w:val="nn-NO"/>
        </w:rPr>
        <w:t>Perspektiver på samfunnssikkerhet</w:t>
      </w:r>
      <w:r w:rsidR="00ED53A7">
        <w:rPr>
          <w:rFonts w:ascii="Trebuchet MS" w:eastAsia="Times New Roman" w:hAnsi="Trebuchet MS" w:cs="Times New Roman"/>
          <w:color w:val="000000" w:themeColor="text1"/>
          <w:sz w:val="24"/>
          <w:szCs w:val="24"/>
          <w:lang w:val="nn-NO"/>
        </w:rPr>
        <w:t>. 2. utgave</w:t>
      </w:r>
      <w:r w:rsidR="002A0CBB">
        <w:rPr>
          <w:rFonts w:ascii="Trebuchet MS" w:eastAsia="Times New Roman" w:hAnsi="Trebuchet MS" w:cs="Times New Roman"/>
          <w:color w:val="000000" w:themeColor="text1"/>
          <w:sz w:val="24"/>
          <w:szCs w:val="24"/>
          <w:lang w:val="nn-NO"/>
        </w:rPr>
        <w:t xml:space="preserve">. Cappelen Damm Akademisk. Kap. 6,10,11 og 12 </w:t>
      </w:r>
      <w:r w:rsidR="00187169">
        <w:rPr>
          <w:rFonts w:ascii="Trebuchet MS" w:eastAsia="Times New Roman" w:hAnsi="Trebuchet MS" w:cs="Times New Roman"/>
          <w:color w:val="000000" w:themeColor="text1"/>
          <w:sz w:val="24"/>
          <w:szCs w:val="24"/>
          <w:lang w:val="nn-NO"/>
        </w:rPr>
        <w:t>(105 s</w:t>
      </w:r>
      <w:r w:rsidR="00F84274">
        <w:rPr>
          <w:rFonts w:ascii="Trebuchet MS" w:eastAsia="Times New Roman" w:hAnsi="Trebuchet MS" w:cs="Times New Roman"/>
          <w:color w:val="000000" w:themeColor="text1"/>
          <w:sz w:val="24"/>
          <w:szCs w:val="24"/>
          <w:lang w:val="nn-NO"/>
        </w:rPr>
        <w:t>.</w:t>
      </w:r>
      <w:r w:rsidR="00187169">
        <w:rPr>
          <w:rFonts w:ascii="Trebuchet MS" w:eastAsia="Times New Roman" w:hAnsi="Trebuchet MS" w:cs="Times New Roman"/>
          <w:color w:val="000000" w:themeColor="text1"/>
          <w:sz w:val="24"/>
          <w:szCs w:val="24"/>
          <w:lang w:val="nn-NO"/>
        </w:rPr>
        <w:t>).</w:t>
      </w:r>
    </w:p>
    <w:p w14:paraId="69FC8DF6" w14:textId="77777777" w:rsidR="00B5540C" w:rsidRPr="008360B6" w:rsidRDefault="00B5540C" w:rsidP="00B5540C">
      <w:pPr>
        <w:spacing w:after="288" w:line="240" w:lineRule="auto"/>
        <w:ind w:left="708" w:hanging="708"/>
        <w:rPr>
          <w:rFonts w:ascii="Trebuchet MS" w:eastAsia="Times New Roman" w:hAnsi="Trebuchet MS" w:cs="Times New Roman"/>
          <w:color w:val="000000"/>
          <w:sz w:val="24"/>
          <w:szCs w:val="24"/>
          <w:lang w:val="nn-NO"/>
        </w:rPr>
      </w:pPr>
      <w:r w:rsidRPr="008360B6">
        <w:rPr>
          <w:rFonts w:ascii="Trebuchet MS" w:eastAsia="Times New Roman" w:hAnsi="Trebuchet MS" w:cs="Times New Roman"/>
          <w:color w:val="000000" w:themeColor="text1"/>
          <w:sz w:val="24"/>
          <w:szCs w:val="24"/>
          <w:lang w:val="nn-NO"/>
        </w:rPr>
        <w:t xml:space="preserve">Engebretsen-Skaret, S. S. (2013). Spesialstyrker i norsk krisehåndtering. I T. Heier &amp; A. Kjølberg (Red.), </w:t>
      </w:r>
      <w:r w:rsidRPr="008360B6">
        <w:rPr>
          <w:rFonts w:ascii="Trebuchet MS" w:eastAsia="Times New Roman" w:hAnsi="Trebuchet MS" w:cs="Times New Roman"/>
          <w:i/>
          <w:color w:val="000000" w:themeColor="text1"/>
          <w:sz w:val="24"/>
          <w:szCs w:val="24"/>
          <w:lang w:val="nn-NO"/>
        </w:rPr>
        <w:t>Mellom fred og krig: Norsk militær krisehåndtering</w:t>
      </w:r>
      <w:r w:rsidRPr="008360B6">
        <w:rPr>
          <w:rFonts w:ascii="Trebuchet MS" w:eastAsia="Times New Roman" w:hAnsi="Trebuchet MS" w:cs="Times New Roman"/>
          <w:color w:val="000000" w:themeColor="text1"/>
          <w:sz w:val="24"/>
          <w:szCs w:val="24"/>
          <w:lang w:val="nn-NO"/>
        </w:rPr>
        <w:t>. (s. 142-156). Universitetsforlaget. (14 s.)</w:t>
      </w:r>
    </w:p>
    <w:p w14:paraId="18DF191F" w14:textId="77777777" w:rsidR="00B5540C" w:rsidRPr="008360B6" w:rsidRDefault="00B5540C" w:rsidP="00B5540C">
      <w:pPr>
        <w:spacing w:after="288" w:line="240" w:lineRule="auto"/>
        <w:ind w:left="708" w:hanging="708"/>
        <w:rPr>
          <w:rFonts w:ascii="Trebuchet MS" w:eastAsia="Times New Roman" w:hAnsi="Trebuchet MS" w:cs="Times New Roman"/>
          <w:color w:val="000000"/>
          <w:sz w:val="24"/>
          <w:szCs w:val="24"/>
          <w:lang w:val="nn-NO"/>
        </w:rPr>
      </w:pPr>
      <w:r w:rsidRPr="008360B6">
        <w:rPr>
          <w:rFonts w:ascii="Trebuchet MS" w:eastAsia="Times New Roman" w:hAnsi="Trebuchet MS" w:cs="Times New Roman"/>
          <w:color w:val="000000" w:themeColor="text1"/>
          <w:sz w:val="24"/>
          <w:szCs w:val="24"/>
          <w:lang w:val="nn-NO"/>
        </w:rPr>
        <w:t xml:space="preserve">Endregard, M. (2019). Totalforsvaret i et sivilt perspektiv. I P.M. Norheim-Martinsen (Red.), </w:t>
      </w:r>
      <w:r w:rsidRPr="008360B6">
        <w:rPr>
          <w:rFonts w:ascii="Trebuchet MS" w:eastAsia="Times New Roman" w:hAnsi="Trebuchet MS" w:cs="Times New Roman"/>
          <w:i/>
          <w:color w:val="000000" w:themeColor="text1"/>
          <w:sz w:val="24"/>
          <w:szCs w:val="24"/>
          <w:lang w:val="nn-NO"/>
        </w:rPr>
        <w:t xml:space="preserve">Det nye totalforsvaret </w:t>
      </w:r>
      <w:r w:rsidRPr="008360B6">
        <w:rPr>
          <w:rFonts w:ascii="Trebuchet MS" w:eastAsia="Times New Roman" w:hAnsi="Trebuchet MS" w:cs="Times New Roman"/>
          <w:color w:val="000000" w:themeColor="text1"/>
          <w:sz w:val="24"/>
          <w:szCs w:val="24"/>
          <w:lang w:val="nn-NO"/>
        </w:rPr>
        <w:t>(s. 62-80). Gyldendal. (18 s.)</w:t>
      </w:r>
    </w:p>
    <w:p w14:paraId="41D36C50" w14:textId="77777777" w:rsidR="00B5540C" w:rsidRPr="008360B6" w:rsidRDefault="00B5540C" w:rsidP="00B5540C">
      <w:pPr>
        <w:spacing w:after="288" w:line="240" w:lineRule="auto"/>
        <w:ind w:left="708" w:hanging="708"/>
        <w:rPr>
          <w:rFonts w:ascii="Trebuchet MS" w:eastAsia="Times New Roman" w:hAnsi="Trebuchet MS" w:cs="Times New Roman"/>
          <w:color w:val="000000"/>
          <w:sz w:val="24"/>
          <w:szCs w:val="24"/>
        </w:rPr>
      </w:pPr>
      <w:r w:rsidRPr="008360B6">
        <w:rPr>
          <w:rFonts w:ascii="Trebuchet MS" w:eastAsia="Times New Roman" w:hAnsi="Trebuchet MS" w:cs="Times New Roman"/>
          <w:color w:val="000000" w:themeColor="text1"/>
          <w:sz w:val="24"/>
          <w:szCs w:val="24"/>
          <w:lang w:val="nn-NO"/>
        </w:rPr>
        <w:t xml:space="preserve">Espenes, Ø. (2020). Forsvarets bistand til politiet: Legalt grunnlag, instrukser og utfordringer. I A.K. Larssen &amp; G.L. Dyndal (Red.), </w:t>
      </w:r>
      <w:r w:rsidRPr="008360B6">
        <w:rPr>
          <w:rFonts w:ascii="Trebuchet MS" w:eastAsia="Times New Roman" w:hAnsi="Trebuchet MS" w:cs="Times New Roman"/>
          <w:i/>
          <w:color w:val="000000" w:themeColor="text1"/>
          <w:sz w:val="24"/>
          <w:szCs w:val="24"/>
          <w:lang w:val="nn-NO"/>
        </w:rPr>
        <w:t xml:space="preserve">Strategisk ledelse i krise og krig: Det norske systemet </w:t>
      </w:r>
      <w:r w:rsidRPr="008360B6">
        <w:rPr>
          <w:rFonts w:ascii="Trebuchet MS" w:eastAsia="Times New Roman" w:hAnsi="Trebuchet MS" w:cs="Times New Roman"/>
          <w:color w:val="000000" w:themeColor="text1"/>
          <w:sz w:val="24"/>
          <w:szCs w:val="24"/>
          <w:lang w:val="nn-NO"/>
        </w:rPr>
        <w:t>(s. 296-313)</w:t>
      </w:r>
      <w:r w:rsidRPr="008360B6">
        <w:rPr>
          <w:rFonts w:ascii="Trebuchet MS" w:eastAsia="Times New Roman" w:hAnsi="Trebuchet MS" w:cs="Times New Roman"/>
          <w:i/>
          <w:color w:val="000000" w:themeColor="text1"/>
          <w:sz w:val="24"/>
          <w:szCs w:val="24"/>
          <w:lang w:val="nn-NO"/>
        </w:rPr>
        <w:t>.</w:t>
      </w:r>
      <w:r w:rsidRPr="008360B6">
        <w:rPr>
          <w:rFonts w:ascii="Trebuchet MS" w:eastAsia="Times New Roman" w:hAnsi="Trebuchet MS" w:cs="Times New Roman"/>
          <w:color w:val="000000" w:themeColor="text1"/>
          <w:sz w:val="24"/>
          <w:szCs w:val="24"/>
          <w:lang w:val="nn-NO"/>
        </w:rPr>
        <w:t xml:space="preserve"> </w:t>
      </w:r>
      <w:r w:rsidRPr="008360B6">
        <w:rPr>
          <w:rFonts w:ascii="Trebuchet MS" w:eastAsia="Times New Roman" w:hAnsi="Trebuchet MS" w:cs="Times New Roman"/>
          <w:color w:val="000000" w:themeColor="text1"/>
          <w:sz w:val="24"/>
          <w:szCs w:val="24"/>
        </w:rPr>
        <w:t>Universitetsforlaget. (16 s.)</w:t>
      </w:r>
    </w:p>
    <w:p w14:paraId="66EF1FCA" w14:textId="77777777" w:rsidR="00B5540C" w:rsidRPr="008360B6" w:rsidRDefault="00B5540C" w:rsidP="00B5540C">
      <w:pPr>
        <w:spacing w:after="288" w:line="240" w:lineRule="auto"/>
        <w:ind w:left="708" w:hanging="708"/>
        <w:rPr>
          <w:rFonts w:ascii="Trebuchet MS" w:eastAsia="Times New Roman" w:hAnsi="Trebuchet MS" w:cs="Times New Roman"/>
          <w:color w:val="000000"/>
          <w:sz w:val="24"/>
          <w:szCs w:val="24"/>
          <w:lang w:val="nn-NO"/>
        </w:rPr>
      </w:pPr>
      <w:r w:rsidRPr="008360B6">
        <w:rPr>
          <w:rFonts w:ascii="Trebuchet MS" w:eastAsia="Times New Roman" w:hAnsi="Trebuchet MS" w:cs="Times New Roman"/>
          <w:color w:val="000000" w:themeColor="text1"/>
          <w:sz w:val="24"/>
          <w:szCs w:val="24"/>
        </w:rPr>
        <w:t xml:space="preserve">Forsvarsdepartementet &amp; Justis- og beredskapsdepartementet. (2018). </w:t>
      </w:r>
      <w:r w:rsidRPr="008360B6">
        <w:rPr>
          <w:rFonts w:ascii="Trebuchet MS" w:eastAsia="Times New Roman" w:hAnsi="Trebuchet MS" w:cs="Times New Roman"/>
          <w:i/>
          <w:color w:val="000000" w:themeColor="text1"/>
          <w:sz w:val="24"/>
          <w:szCs w:val="24"/>
        </w:rPr>
        <w:t>Støtte og samarbeid: En beskrivelse av totalforsvaret i dag</w:t>
      </w:r>
      <w:r w:rsidRPr="008360B6">
        <w:rPr>
          <w:rFonts w:ascii="Trebuchet MS" w:eastAsia="Times New Roman" w:hAnsi="Trebuchet MS" w:cs="Times New Roman"/>
          <w:color w:val="000000" w:themeColor="text1"/>
          <w:sz w:val="24"/>
          <w:szCs w:val="24"/>
        </w:rPr>
        <w:t xml:space="preserve">. Hentet 26/4-2021 fra: </w:t>
      </w:r>
      <w:hyperlink r:id="rId13">
        <w:r w:rsidRPr="008360B6">
          <w:rPr>
            <w:rStyle w:val="Hyperkobling"/>
            <w:rFonts w:ascii="Trebuchet MS" w:eastAsia="Times New Roman" w:hAnsi="Trebuchet MS" w:cs="Times New Roman"/>
            <w:sz w:val="24"/>
            <w:szCs w:val="24"/>
          </w:rPr>
          <w:t>https://www.regjeringen.no/contentassets/5a9bd774183b4d548e33da101e7f7d43/stotte-og-samarbeid-en-beskrivelse-av-totalforsvaret-i-da.pdf</w:t>
        </w:r>
      </w:hyperlink>
      <w:r w:rsidRPr="008360B6">
        <w:rPr>
          <w:rFonts w:ascii="Trebuchet MS" w:eastAsia="Times New Roman" w:hAnsi="Trebuchet MS" w:cs="Times New Roman"/>
          <w:color w:val="000000" w:themeColor="text1"/>
          <w:sz w:val="24"/>
          <w:szCs w:val="24"/>
        </w:rPr>
        <w:t xml:space="preserve"> s. 8-77. </w:t>
      </w:r>
      <w:r w:rsidRPr="008360B6">
        <w:rPr>
          <w:rFonts w:ascii="Trebuchet MS" w:eastAsia="Times New Roman" w:hAnsi="Trebuchet MS" w:cs="Times New Roman"/>
          <w:color w:val="000000" w:themeColor="text1"/>
          <w:sz w:val="24"/>
          <w:szCs w:val="24"/>
          <w:lang w:val="nn-NO"/>
        </w:rPr>
        <w:t>(69 s.)</w:t>
      </w:r>
    </w:p>
    <w:p w14:paraId="7EA36358" w14:textId="77777777" w:rsidR="00B5540C" w:rsidRPr="008360B6" w:rsidRDefault="00B5540C" w:rsidP="00B5540C">
      <w:pPr>
        <w:spacing w:after="288" w:line="240" w:lineRule="auto"/>
        <w:ind w:left="708" w:hanging="708"/>
        <w:rPr>
          <w:rFonts w:ascii="Trebuchet MS" w:eastAsia="Times New Roman" w:hAnsi="Trebuchet MS" w:cs="Times New Roman"/>
          <w:color w:val="000000"/>
          <w:sz w:val="24"/>
          <w:szCs w:val="24"/>
        </w:rPr>
      </w:pPr>
      <w:r w:rsidRPr="008360B6">
        <w:rPr>
          <w:rFonts w:ascii="Trebuchet MS" w:eastAsia="Times New Roman" w:hAnsi="Trebuchet MS" w:cs="Times New Roman"/>
          <w:color w:val="000000"/>
          <w:sz w:val="24"/>
          <w:szCs w:val="24"/>
        </w:rPr>
        <w:t xml:space="preserve">Forsvarsstaben. (2019). </w:t>
      </w:r>
      <w:r w:rsidRPr="008360B6">
        <w:rPr>
          <w:rFonts w:ascii="Trebuchet MS" w:eastAsia="Times New Roman" w:hAnsi="Trebuchet MS" w:cs="Times New Roman"/>
          <w:i/>
          <w:color w:val="000000"/>
          <w:sz w:val="24"/>
          <w:szCs w:val="24"/>
        </w:rPr>
        <w:t>Forsvarets fellesoperative doktrine.</w:t>
      </w:r>
      <w:r w:rsidRPr="008360B6">
        <w:rPr>
          <w:rFonts w:ascii="Trebuchet MS" w:eastAsia="Times New Roman" w:hAnsi="Trebuchet MS" w:cs="Times New Roman"/>
          <w:color w:val="000000"/>
          <w:sz w:val="24"/>
          <w:szCs w:val="24"/>
        </w:rPr>
        <w:t xml:space="preserve"> Forsvarsstaben. Hentet 26/4-2021 fra</w:t>
      </w:r>
      <w:r>
        <w:rPr>
          <w:rFonts w:ascii="Trebuchet MS" w:eastAsia="Times New Roman" w:hAnsi="Trebuchet MS" w:cs="Times New Roman"/>
          <w:color w:val="000000"/>
          <w:sz w:val="24"/>
          <w:szCs w:val="24"/>
        </w:rPr>
        <w:t xml:space="preserve"> </w:t>
      </w:r>
      <w:hyperlink r:id="rId14" w:history="1">
        <w:r w:rsidRPr="00AC1DF3">
          <w:rPr>
            <w:rStyle w:val="Hyperkobling"/>
            <w:rFonts w:ascii="Trebuchet MS" w:eastAsia="Times New Roman" w:hAnsi="Trebuchet MS" w:cs="Times New Roman"/>
            <w:sz w:val="24"/>
            <w:szCs w:val="24"/>
          </w:rPr>
          <w:t>https://fhs.brage.unit.no/fhs-xmlui/bitstream/handle/11250/2631948/FFOD%202019%20.pdf</w:t>
        </w:r>
      </w:hyperlink>
      <w:r>
        <w:rPr>
          <w:rFonts w:ascii="Trebuchet MS" w:eastAsia="Times New Roman" w:hAnsi="Trebuchet MS" w:cs="Times New Roman"/>
          <w:color w:val="000000"/>
          <w:sz w:val="24"/>
          <w:szCs w:val="24"/>
        </w:rPr>
        <w:t xml:space="preserve"> </w:t>
      </w:r>
      <w:r w:rsidRPr="008360B6">
        <w:rPr>
          <w:rFonts w:ascii="Trebuchet MS" w:eastAsia="Times New Roman" w:hAnsi="Trebuchet MS" w:cs="Times New Roman"/>
          <w:color w:val="000000"/>
          <w:sz w:val="24"/>
          <w:szCs w:val="24"/>
        </w:rPr>
        <w:t>pkt. 01007, 02001 – 02056, 02115 – 02123 og 07056 – 07069 (36 s.)</w:t>
      </w:r>
    </w:p>
    <w:p w14:paraId="5D271470" w14:textId="77777777" w:rsidR="00B5540C" w:rsidRPr="008360B6" w:rsidRDefault="00B5540C" w:rsidP="00B5540C">
      <w:pPr>
        <w:spacing w:after="288" w:line="240" w:lineRule="auto"/>
        <w:ind w:left="708" w:hanging="708"/>
        <w:rPr>
          <w:rFonts w:ascii="Trebuchet MS" w:eastAsia="Times New Roman" w:hAnsi="Trebuchet MS" w:cs="Times New Roman"/>
          <w:color w:val="000000"/>
          <w:sz w:val="24"/>
          <w:szCs w:val="24"/>
        </w:rPr>
      </w:pPr>
      <w:r>
        <w:rPr>
          <w:rFonts w:ascii="Trebuchet MS" w:eastAsia="Times New Roman" w:hAnsi="Trebuchet MS" w:cs="Times New Roman"/>
          <w:color w:val="000000" w:themeColor="text1"/>
          <w:sz w:val="24"/>
          <w:szCs w:val="24"/>
        </w:rPr>
        <w:t xml:space="preserve">Fostervold. M. (2021). Politiet og krisehåndtering. I A.K. Larssen (red.), </w:t>
      </w:r>
      <w:r w:rsidRPr="008508DD">
        <w:rPr>
          <w:rFonts w:ascii="Trebuchet MS" w:eastAsia="Times New Roman" w:hAnsi="Trebuchet MS" w:cs="Times New Roman"/>
          <w:i/>
          <w:iCs/>
          <w:color w:val="000000" w:themeColor="text1"/>
          <w:sz w:val="24"/>
          <w:szCs w:val="24"/>
        </w:rPr>
        <w:t>Beredskap og krisehåndtering. Utfordringer på sentralt, regionalt og lokalt nivå.</w:t>
      </w:r>
      <w:r>
        <w:rPr>
          <w:rFonts w:ascii="Trebuchet MS" w:eastAsia="Times New Roman" w:hAnsi="Trebuchet MS" w:cs="Times New Roman"/>
          <w:i/>
          <w:iCs/>
          <w:color w:val="000000" w:themeColor="text1"/>
          <w:sz w:val="24"/>
          <w:szCs w:val="24"/>
        </w:rPr>
        <w:t xml:space="preserve"> </w:t>
      </w:r>
      <w:r>
        <w:rPr>
          <w:rFonts w:ascii="Trebuchet MS" w:eastAsia="Times New Roman" w:hAnsi="Trebuchet MS" w:cs="Times New Roman"/>
          <w:color w:val="000000" w:themeColor="text1"/>
          <w:sz w:val="24"/>
          <w:szCs w:val="24"/>
        </w:rPr>
        <w:t>(s. 225-238) Cappelen Damm Akademisk. (14 s.)</w:t>
      </w:r>
    </w:p>
    <w:p w14:paraId="138AF183" w14:textId="77B66E88" w:rsidR="00B153ED" w:rsidRPr="008360B6" w:rsidRDefault="00B153ED" w:rsidP="00B5540C">
      <w:pPr>
        <w:spacing w:after="288" w:line="240" w:lineRule="auto"/>
        <w:ind w:left="708" w:hanging="708"/>
        <w:rPr>
          <w:rFonts w:ascii="Trebuchet MS" w:eastAsia="Times New Roman" w:hAnsi="Trebuchet MS" w:cs="Times New Roman"/>
          <w:color w:val="000000"/>
          <w:sz w:val="24"/>
          <w:szCs w:val="24"/>
        </w:rPr>
      </w:pPr>
      <w:r>
        <w:rPr>
          <w:rFonts w:ascii="Trebuchet MS" w:eastAsia="Times New Roman" w:hAnsi="Trebuchet MS" w:cs="Times New Roman"/>
          <w:color w:val="000000" w:themeColor="text1"/>
          <w:sz w:val="24"/>
          <w:szCs w:val="24"/>
        </w:rPr>
        <w:t>Haga, L.</w:t>
      </w:r>
      <w:r w:rsidR="00417918">
        <w:rPr>
          <w:rFonts w:ascii="Trebuchet MS" w:eastAsia="Times New Roman" w:hAnsi="Trebuchet MS" w:cs="Times New Roman"/>
          <w:color w:val="000000" w:themeColor="text1"/>
          <w:sz w:val="24"/>
          <w:szCs w:val="24"/>
        </w:rPr>
        <w:t>P.</w:t>
      </w:r>
      <w:r>
        <w:rPr>
          <w:rFonts w:ascii="Trebuchet MS" w:eastAsia="Times New Roman" w:hAnsi="Trebuchet MS" w:cs="Times New Roman"/>
          <w:color w:val="000000" w:themeColor="text1"/>
          <w:sz w:val="24"/>
          <w:szCs w:val="24"/>
        </w:rPr>
        <w:t xml:space="preserve"> (</w:t>
      </w:r>
      <w:r w:rsidR="00FC339C">
        <w:rPr>
          <w:rFonts w:ascii="Trebuchet MS" w:eastAsia="Times New Roman" w:hAnsi="Trebuchet MS" w:cs="Times New Roman"/>
          <w:color w:val="000000" w:themeColor="text1"/>
          <w:sz w:val="24"/>
          <w:szCs w:val="24"/>
        </w:rPr>
        <w:t>2021). Hvordan spiser man en elefant? Hybridkrig og hybride metoder</w:t>
      </w:r>
      <w:r w:rsidR="002F24A0">
        <w:rPr>
          <w:rFonts w:ascii="Trebuchet MS" w:eastAsia="Times New Roman" w:hAnsi="Trebuchet MS" w:cs="Times New Roman"/>
          <w:color w:val="000000" w:themeColor="text1"/>
          <w:sz w:val="24"/>
          <w:szCs w:val="24"/>
        </w:rPr>
        <w:t xml:space="preserve">. I A.K. Larssen (red.), </w:t>
      </w:r>
      <w:r w:rsidR="002F24A0" w:rsidRPr="007102FF">
        <w:rPr>
          <w:rFonts w:ascii="Trebuchet MS" w:eastAsia="Times New Roman" w:hAnsi="Trebuchet MS" w:cs="Times New Roman"/>
          <w:i/>
          <w:iCs/>
          <w:color w:val="000000" w:themeColor="text1"/>
          <w:sz w:val="24"/>
          <w:szCs w:val="24"/>
        </w:rPr>
        <w:t>Beredskap og krisehåndtering. Utfordringer på sentralt</w:t>
      </w:r>
      <w:r w:rsidR="007D5723" w:rsidRPr="007102FF">
        <w:rPr>
          <w:rFonts w:ascii="Trebuchet MS" w:eastAsia="Times New Roman" w:hAnsi="Trebuchet MS" w:cs="Times New Roman"/>
          <w:i/>
          <w:iCs/>
          <w:color w:val="000000" w:themeColor="text1"/>
          <w:sz w:val="24"/>
          <w:szCs w:val="24"/>
        </w:rPr>
        <w:t>, regionalt og lokalt nivå</w:t>
      </w:r>
      <w:r w:rsidR="007D5723">
        <w:rPr>
          <w:rFonts w:ascii="Trebuchet MS" w:eastAsia="Times New Roman" w:hAnsi="Trebuchet MS" w:cs="Times New Roman"/>
          <w:color w:val="000000" w:themeColor="text1"/>
          <w:sz w:val="24"/>
          <w:szCs w:val="24"/>
        </w:rPr>
        <w:t>. (s. 46-</w:t>
      </w:r>
      <w:r w:rsidR="00E92A15">
        <w:rPr>
          <w:rFonts w:ascii="Trebuchet MS" w:eastAsia="Times New Roman" w:hAnsi="Trebuchet MS" w:cs="Times New Roman"/>
          <w:color w:val="000000" w:themeColor="text1"/>
          <w:sz w:val="24"/>
          <w:szCs w:val="24"/>
        </w:rPr>
        <w:t>61</w:t>
      </w:r>
      <w:r w:rsidR="00792820">
        <w:rPr>
          <w:rFonts w:ascii="Trebuchet MS" w:eastAsia="Times New Roman" w:hAnsi="Trebuchet MS" w:cs="Times New Roman"/>
          <w:color w:val="000000" w:themeColor="text1"/>
          <w:sz w:val="24"/>
          <w:szCs w:val="24"/>
        </w:rPr>
        <w:t>). Cappelen Damm Akademisk. (</w:t>
      </w:r>
      <w:r w:rsidR="0042587E">
        <w:rPr>
          <w:rFonts w:ascii="Trebuchet MS" w:eastAsia="Times New Roman" w:hAnsi="Trebuchet MS" w:cs="Times New Roman"/>
          <w:color w:val="000000" w:themeColor="text1"/>
          <w:sz w:val="24"/>
          <w:szCs w:val="24"/>
        </w:rPr>
        <w:t>16 s.)</w:t>
      </w:r>
    </w:p>
    <w:p w14:paraId="469141A0" w14:textId="77777777" w:rsidR="00B5540C" w:rsidRDefault="00B5540C" w:rsidP="00B5540C">
      <w:pPr>
        <w:spacing w:after="288" w:line="240" w:lineRule="auto"/>
        <w:ind w:left="708" w:hanging="708"/>
        <w:rPr>
          <w:rFonts w:ascii="Trebuchet MS" w:eastAsia="Times New Roman" w:hAnsi="Trebuchet MS" w:cs="Times New Roman"/>
          <w:color w:val="000000" w:themeColor="text1"/>
          <w:sz w:val="24"/>
          <w:szCs w:val="24"/>
        </w:rPr>
      </w:pPr>
      <w:r w:rsidRPr="000A4513">
        <w:rPr>
          <w:rFonts w:ascii="Trebuchet MS" w:eastAsia="Times New Roman" w:hAnsi="Trebuchet MS" w:cs="Times New Roman"/>
          <w:color w:val="000000" w:themeColor="text1"/>
          <w:sz w:val="24"/>
          <w:szCs w:val="24"/>
          <w:lang w:val="nn-NO"/>
        </w:rPr>
        <w:t xml:space="preserve">Lango, P., Lægreid, P. &amp; Rykkja, L. (2014). </w:t>
      </w:r>
      <w:r w:rsidRPr="000A4513">
        <w:rPr>
          <w:rFonts w:ascii="Trebuchet MS" w:eastAsia="Times New Roman" w:hAnsi="Trebuchet MS" w:cs="Times New Roman"/>
          <w:color w:val="000000" w:themeColor="text1"/>
          <w:sz w:val="24"/>
          <w:szCs w:val="24"/>
        </w:rPr>
        <w:t xml:space="preserve">Etter 22 juli. Justis og beredskapsdepartementets ansvar for samfunnssikkerhet. I A.L. Fimreite, P.  Lango, P. Lægreid &amp; L.H. Rykkja (Red.), </w:t>
      </w:r>
      <w:r w:rsidRPr="000A4513">
        <w:rPr>
          <w:rFonts w:ascii="Trebuchet MS" w:eastAsia="Times New Roman" w:hAnsi="Trebuchet MS" w:cs="Times New Roman"/>
          <w:i/>
          <w:color w:val="000000" w:themeColor="text1"/>
          <w:sz w:val="24"/>
          <w:szCs w:val="24"/>
        </w:rPr>
        <w:t>Organisering, samfunnssikkerhet og krisehåndtering</w:t>
      </w:r>
      <w:r w:rsidRPr="000A4513">
        <w:rPr>
          <w:rFonts w:ascii="Trebuchet MS" w:eastAsia="Times New Roman" w:hAnsi="Trebuchet MS" w:cs="Times New Roman"/>
          <w:color w:val="000000" w:themeColor="text1"/>
          <w:sz w:val="24"/>
          <w:szCs w:val="24"/>
        </w:rPr>
        <w:t xml:space="preserve"> (2. utg., s. 60-76). Universitetsforlaget. (16 s.)</w:t>
      </w:r>
    </w:p>
    <w:p w14:paraId="4D8F76A8" w14:textId="77777777" w:rsidR="00B5540C" w:rsidRPr="008508DD" w:rsidRDefault="00B5540C" w:rsidP="00B5540C">
      <w:pPr>
        <w:spacing w:after="288" w:line="240" w:lineRule="auto"/>
        <w:ind w:left="708" w:hanging="708"/>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Larssen, A.K. (2021). Beredskap og krisehåndtering på lokalt nivå. I A.K. Larssen (red.), </w:t>
      </w:r>
      <w:r w:rsidRPr="008508DD">
        <w:rPr>
          <w:rFonts w:ascii="Trebuchet MS" w:eastAsia="Times New Roman" w:hAnsi="Trebuchet MS" w:cs="Times New Roman"/>
          <w:i/>
          <w:iCs/>
          <w:color w:val="000000" w:themeColor="text1"/>
          <w:sz w:val="24"/>
          <w:szCs w:val="24"/>
        </w:rPr>
        <w:t>Beredskap og krisehåndtering. Utfordringer på sentralt, regionalt og lokalt nivå.</w:t>
      </w:r>
      <w:r>
        <w:rPr>
          <w:rFonts w:ascii="Trebuchet MS" w:eastAsia="Times New Roman" w:hAnsi="Trebuchet MS" w:cs="Times New Roman"/>
          <w:i/>
          <w:iCs/>
          <w:color w:val="000000" w:themeColor="text1"/>
          <w:sz w:val="24"/>
          <w:szCs w:val="24"/>
        </w:rPr>
        <w:t xml:space="preserve"> </w:t>
      </w:r>
      <w:r>
        <w:rPr>
          <w:rFonts w:ascii="Trebuchet MS" w:eastAsia="Times New Roman" w:hAnsi="Trebuchet MS" w:cs="Times New Roman"/>
          <w:color w:val="000000" w:themeColor="text1"/>
          <w:sz w:val="24"/>
          <w:szCs w:val="24"/>
        </w:rPr>
        <w:t xml:space="preserve">(s. 193-216) Cappelen Damm Akademisk. (24 s.) </w:t>
      </w:r>
    </w:p>
    <w:p w14:paraId="13C7FB94" w14:textId="77777777" w:rsidR="00B5540C" w:rsidRPr="008508DD" w:rsidRDefault="00B5540C" w:rsidP="00B5540C">
      <w:pPr>
        <w:spacing w:after="288" w:line="240" w:lineRule="auto"/>
        <w:ind w:left="708" w:hanging="708"/>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sz w:val="24"/>
          <w:szCs w:val="24"/>
        </w:rPr>
        <w:t xml:space="preserve">Longva, E. (2021). DSBs samordningsrolle innenfor samfunnssikkerhet og beredskap. I </w:t>
      </w:r>
      <w:r>
        <w:rPr>
          <w:rFonts w:ascii="Trebuchet MS" w:eastAsia="Times New Roman" w:hAnsi="Trebuchet MS" w:cs="Times New Roman"/>
          <w:color w:val="000000" w:themeColor="text1"/>
          <w:sz w:val="24"/>
          <w:szCs w:val="24"/>
        </w:rPr>
        <w:t xml:space="preserve">A.K. Larssen (red.), </w:t>
      </w:r>
      <w:r w:rsidRPr="008508DD">
        <w:rPr>
          <w:rFonts w:ascii="Trebuchet MS" w:eastAsia="Times New Roman" w:hAnsi="Trebuchet MS" w:cs="Times New Roman"/>
          <w:i/>
          <w:iCs/>
          <w:color w:val="000000" w:themeColor="text1"/>
          <w:sz w:val="24"/>
          <w:szCs w:val="24"/>
        </w:rPr>
        <w:t>Beredskap og krisehåndtering. Utfordringer på sentralt, regionalt og lokalt nivå.</w:t>
      </w:r>
      <w:r>
        <w:rPr>
          <w:rFonts w:ascii="Trebuchet MS" w:eastAsia="Times New Roman" w:hAnsi="Trebuchet MS" w:cs="Times New Roman"/>
          <w:i/>
          <w:iCs/>
          <w:color w:val="000000" w:themeColor="text1"/>
          <w:sz w:val="24"/>
          <w:szCs w:val="24"/>
        </w:rPr>
        <w:t xml:space="preserve"> </w:t>
      </w:r>
      <w:r>
        <w:rPr>
          <w:rFonts w:ascii="Trebuchet MS" w:eastAsia="Times New Roman" w:hAnsi="Trebuchet MS" w:cs="Times New Roman"/>
          <w:color w:val="000000" w:themeColor="text1"/>
          <w:sz w:val="24"/>
          <w:szCs w:val="24"/>
        </w:rPr>
        <w:t xml:space="preserve">(s. 152-170). Cappelen Damm Akademisk. (18 s.) </w:t>
      </w:r>
    </w:p>
    <w:p w14:paraId="7A0B097F" w14:textId="77777777" w:rsidR="00B5540C" w:rsidRPr="007102FF" w:rsidRDefault="00B5540C" w:rsidP="00B5540C">
      <w:pPr>
        <w:spacing w:after="288" w:line="240" w:lineRule="auto"/>
        <w:ind w:left="708" w:hanging="708"/>
        <w:rPr>
          <w:rFonts w:ascii="Trebuchet MS" w:eastAsia="Times New Roman" w:hAnsi="Trebuchet MS" w:cs="Times New Roman"/>
          <w:color w:val="000000"/>
          <w:sz w:val="24"/>
          <w:szCs w:val="24"/>
        </w:rPr>
      </w:pPr>
      <w:r w:rsidRPr="000A4513">
        <w:rPr>
          <w:rFonts w:ascii="Trebuchet MS" w:eastAsia="Times New Roman" w:hAnsi="Trebuchet MS" w:cs="Times New Roman"/>
          <w:color w:val="000000" w:themeColor="text1"/>
          <w:sz w:val="24"/>
          <w:szCs w:val="24"/>
        </w:rPr>
        <w:t xml:space="preserve">Norheim-Martinsen. P.M. (2019). Introduksjon: Det nye totalforsvaret – utviklingstrekk og utfordringer. I P.M. Norheim-Martinsen (Red.), </w:t>
      </w:r>
      <w:r w:rsidRPr="000A4513">
        <w:rPr>
          <w:rFonts w:ascii="Trebuchet MS" w:eastAsia="Times New Roman" w:hAnsi="Trebuchet MS" w:cs="Times New Roman"/>
          <w:i/>
          <w:color w:val="000000" w:themeColor="text1"/>
          <w:sz w:val="24"/>
          <w:szCs w:val="24"/>
        </w:rPr>
        <w:t xml:space="preserve">Det nye totalforsvaret </w:t>
      </w:r>
      <w:r w:rsidRPr="000A4513">
        <w:rPr>
          <w:rFonts w:ascii="Trebuchet MS" w:eastAsia="Times New Roman" w:hAnsi="Trebuchet MS" w:cs="Times New Roman"/>
          <w:color w:val="000000" w:themeColor="text1"/>
          <w:sz w:val="24"/>
          <w:szCs w:val="24"/>
        </w:rPr>
        <w:t xml:space="preserve">(s. 11-24). </w:t>
      </w:r>
      <w:r w:rsidRPr="007102FF">
        <w:rPr>
          <w:rFonts w:ascii="Trebuchet MS" w:eastAsia="Times New Roman" w:hAnsi="Trebuchet MS" w:cs="Times New Roman"/>
          <w:color w:val="000000" w:themeColor="text1"/>
          <w:sz w:val="24"/>
          <w:szCs w:val="24"/>
        </w:rPr>
        <w:t>Gyldendal. (12 s.)</w:t>
      </w:r>
    </w:p>
    <w:p w14:paraId="6302D964" w14:textId="77777777" w:rsidR="00B5540C" w:rsidRPr="007102FF" w:rsidRDefault="00B5540C" w:rsidP="00B5540C">
      <w:pPr>
        <w:spacing w:after="288" w:line="240" w:lineRule="auto"/>
        <w:ind w:left="708" w:hanging="708"/>
        <w:rPr>
          <w:rFonts w:ascii="Trebuchet MS" w:eastAsia="Times New Roman" w:hAnsi="Trebuchet MS" w:cs="Times New Roman"/>
          <w:color w:val="000000"/>
          <w:sz w:val="24"/>
          <w:szCs w:val="24"/>
        </w:rPr>
      </w:pPr>
      <w:r w:rsidRPr="000A4513">
        <w:rPr>
          <w:rFonts w:ascii="Trebuchet MS" w:eastAsia="Times New Roman" w:hAnsi="Trebuchet MS" w:cs="Times New Roman"/>
          <w:color w:val="000000"/>
          <w:sz w:val="24"/>
          <w:szCs w:val="24"/>
        </w:rPr>
        <w:t xml:space="preserve">Politidirektoratet (2020). </w:t>
      </w:r>
      <w:r w:rsidRPr="000A4513">
        <w:rPr>
          <w:rFonts w:ascii="Trebuchet MS" w:eastAsia="Times New Roman" w:hAnsi="Trebuchet MS" w:cs="Times New Roman"/>
          <w:i/>
          <w:color w:val="000000"/>
          <w:sz w:val="24"/>
          <w:szCs w:val="24"/>
        </w:rPr>
        <w:t>Politiets beredskapssystem, del I: Retningslinjer for politiets beredskap</w:t>
      </w:r>
      <w:r w:rsidRPr="000A4513">
        <w:rPr>
          <w:rFonts w:ascii="Trebuchet MS" w:eastAsia="Times New Roman" w:hAnsi="Trebuchet MS" w:cs="Times New Roman"/>
          <w:color w:val="000000"/>
          <w:sz w:val="24"/>
          <w:szCs w:val="24"/>
        </w:rPr>
        <w:t xml:space="preserve">. Politidirektoratet. Hentet 26/4-2021 fra: </w:t>
      </w:r>
      <w:hyperlink r:id="rId15" w:history="1">
        <w:r w:rsidRPr="000A4513">
          <w:rPr>
            <w:rStyle w:val="Hyperkobling"/>
            <w:rFonts w:ascii="Trebuchet MS" w:eastAsia="Times New Roman" w:hAnsi="Trebuchet MS" w:cs="Times New Roman"/>
            <w:sz w:val="24"/>
            <w:szCs w:val="24"/>
          </w:rPr>
          <w:t>https://www.politiet.no/globalassets/05-om-oss/03-strategier-og-planer/pbsi.pdf</w:t>
        </w:r>
      </w:hyperlink>
      <w:r w:rsidRPr="000A4513">
        <w:rPr>
          <w:rFonts w:ascii="Trebuchet MS" w:eastAsia="Times New Roman" w:hAnsi="Trebuchet MS" w:cs="Times New Roman"/>
          <w:color w:val="000000"/>
          <w:sz w:val="24"/>
          <w:szCs w:val="24"/>
        </w:rPr>
        <w:t xml:space="preserve"> s. 29-118. </w:t>
      </w:r>
      <w:r w:rsidRPr="007102FF">
        <w:rPr>
          <w:rFonts w:ascii="Trebuchet MS" w:eastAsia="Times New Roman" w:hAnsi="Trebuchet MS" w:cs="Times New Roman"/>
          <w:color w:val="000000"/>
          <w:sz w:val="24"/>
          <w:szCs w:val="24"/>
        </w:rPr>
        <w:t xml:space="preserve">(89 s.) </w:t>
      </w:r>
    </w:p>
    <w:p w14:paraId="482C242A" w14:textId="1C28472B" w:rsidR="002D2F8C" w:rsidRPr="000A4513" w:rsidRDefault="002A619F" w:rsidP="00B5540C">
      <w:pPr>
        <w:spacing w:after="288" w:line="240" w:lineRule="auto"/>
        <w:ind w:left="708" w:hanging="708"/>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Sommer, M., Pollestad, B. &amp; </w:t>
      </w:r>
      <w:r w:rsidR="0025110E">
        <w:rPr>
          <w:rFonts w:ascii="Trebuchet MS" w:eastAsia="Times New Roman" w:hAnsi="Trebuchet MS" w:cs="Times New Roman"/>
          <w:color w:val="000000"/>
          <w:sz w:val="24"/>
          <w:szCs w:val="24"/>
        </w:rPr>
        <w:t>Steinnes, T. (2020)</w:t>
      </w:r>
      <w:r w:rsidR="00BE37AD">
        <w:rPr>
          <w:rFonts w:ascii="Trebuchet MS" w:eastAsia="Times New Roman" w:hAnsi="Trebuchet MS" w:cs="Times New Roman"/>
          <w:color w:val="000000"/>
          <w:sz w:val="24"/>
          <w:szCs w:val="24"/>
        </w:rPr>
        <w:t xml:space="preserve">. </w:t>
      </w:r>
      <w:r w:rsidR="00BE37AD" w:rsidRPr="00BE5B44">
        <w:rPr>
          <w:rFonts w:ascii="Trebuchet MS" w:eastAsia="Times New Roman" w:hAnsi="Trebuchet MS" w:cs="Times New Roman"/>
          <w:i/>
          <w:iCs/>
          <w:color w:val="000000"/>
          <w:sz w:val="24"/>
          <w:szCs w:val="24"/>
        </w:rPr>
        <w:t>Beredskapsøving og -læring</w:t>
      </w:r>
      <w:r w:rsidR="00BE37AD">
        <w:rPr>
          <w:rFonts w:ascii="Trebuchet MS" w:eastAsia="Times New Roman" w:hAnsi="Trebuchet MS" w:cs="Times New Roman"/>
          <w:color w:val="000000"/>
          <w:sz w:val="24"/>
          <w:szCs w:val="24"/>
        </w:rPr>
        <w:t xml:space="preserve">. Fagbokforlaget. Kap. 5 </w:t>
      </w:r>
      <w:r w:rsidR="00F84274">
        <w:rPr>
          <w:rFonts w:ascii="Trebuchet MS" w:eastAsia="Times New Roman" w:hAnsi="Trebuchet MS" w:cs="Times New Roman"/>
          <w:color w:val="000000"/>
          <w:sz w:val="24"/>
          <w:szCs w:val="24"/>
        </w:rPr>
        <w:t>(20 s.).</w:t>
      </w:r>
    </w:p>
    <w:p w14:paraId="5919CC1B" w14:textId="77777777" w:rsidR="00B5540C" w:rsidRPr="000A4513" w:rsidRDefault="00B5540C" w:rsidP="00B5540C">
      <w:pPr>
        <w:spacing w:after="288" w:line="240" w:lineRule="auto"/>
        <w:ind w:left="708" w:hanging="708"/>
        <w:rPr>
          <w:rFonts w:ascii="Trebuchet MS" w:eastAsia="Times New Roman" w:hAnsi="Trebuchet MS" w:cs="Times New Roman"/>
          <w:color w:val="000000"/>
          <w:sz w:val="24"/>
          <w:szCs w:val="24"/>
        </w:rPr>
      </w:pPr>
      <w:r w:rsidRPr="000A4513">
        <w:rPr>
          <w:rFonts w:ascii="Trebuchet MS" w:eastAsia="Times New Roman" w:hAnsi="Trebuchet MS" w:cs="Times New Roman"/>
          <w:color w:val="000000"/>
          <w:sz w:val="24"/>
          <w:szCs w:val="24"/>
        </w:rPr>
        <w:t xml:space="preserve">Smith, E. (2015). Ministerstyre: Et hinder for samordning? </w:t>
      </w:r>
      <w:r w:rsidRPr="000A4513">
        <w:rPr>
          <w:rFonts w:ascii="Trebuchet MS" w:eastAsia="Times New Roman" w:hAnsi="Trebuchet MS" w:cs="Times New Roman"/>
          <w:i/>
          <w:color w:val="000000"/>
          <w:sz w:val="24"/>
          <w:szCs w:val="24"/>
        </w:rPr>
        <w:t>Nytt norsk tidsskrift</w:t>
      </w:r>
      <w:r w:rsidRPr="000A4513">
        <w:rPr>
          <w:rFonts w:ascii="Trebuchet MS" w:eastAsia="Times New Roman" w:hAnsi="Trebuchet MS" w:cs="Times New Roman"/>
          <w:color w:val="000000"/>
          <w:sz w:val="24"/>
          <w:szCs w:val="24"/>
        </w:rPr>
        <w:t xml:space="preserve">, (03), 258-266. (8 s). </w:t>
      </w:r>
    </w:p>
    <w:p w14:paraId="4DB800E6" w14:textId="77777777" w:rsidR="00B5540C" w:rsidRPr="000A4513" w:rsidRDefault="00B5540C" w:rsidP="00B5540C">
      <w:pPr>
        <w:spacing w:after="288" w:line="240" w:lineRule="auto"/>
        <w:ind w:left="708" w:hanging="708"/>
        <w:rPr>
          <w:rFonts w:ascii="Trebuchet MS" w:eastAsia="Times New Roman" w:hAnsi="Trebuchet MS" w:cs="Times New Roman"/>
          <w:color w:val="000000"/>
          <w:sz w:val="24"/>
          <w:szCs w:val="24"/>
          <w:lang w:val="nn-NO"/>
        </w:rPr>
      </w:pPr>
      <w:r w:rsidRPr="000A4513">
        <w:rPr>
          <w:rFonts w:ascii="Trebuchet MS" w:eastAsia="Times New Roman" w:hAnsi="Trebuchet MS" w:cs="Times New Roman"/>
          <w:color w:val="000000" w:themeColor="text1"/>
          <w:sz w:val="24"/>
          <w:szCs w:val="24"/>
        </w:rPr>
        <w:t xml:space="preserve">Romarheim, A. (2019). Totalforsvaret: En unnværlig umulighet?. </w:t>
      </w:r>
      <w:r w:rsidRPr="000A4513">
        <w:rPr>
          <w:rFonts w:ascii="Trebuchet MS" w:eastAsia="Times New Roman" w:hAnsi="Trebuchet MS" w:cs="Times New Roman"/>
          <w:color w:val="000000" w:themeColor="text1"/>
          <w:sz w:val="24"/>
          <w:szCs w:val="24"/>
          <w:lang w:val="nn-NO"/>
        </w:rPr>
        <w:t xml:space="preserve">I P.M. Norheim-Martinsen (Red.), </w:t>
      </w:r>
      <w:r w:rsidRPr="000A4513">
        <w:rPr>
          <w:rFonts w:ascii="Trebuchet MS" w:eastAsia="Times New Roman" w:hAnsi="Trebuchet MS" w:cs="Times New Roman"/>
          <w:i/>
          <w:color w:val="000000" w:themeColor="text1"/>
          <w:sz w:val="24"/>
          <w:szCs w:val="24"/>
          <w:lang w:val="nn-NO"/>
        </w:rPr>
        <w:t xml:space="preserve">Det nye totalforsvaret </w:t>
      </w:r>
      <w:r w:rsidRPr="000A4513">
        <w:rPr>
          <w:rFonts w:ascii="Trebuchet MS" w:eastAsia="Times New Roman" w:hAnsi="Trebuchet MS" w:cs="Times New Roman"/>
          <w:color w:val="000000" w:themeColor="text1"/>
          <w:sz w:val="24"/>
          <w:szCs w:val="24"/>
          <w:lang w:val="nn-NO"/>
        </w:rPr>
        <w:t>(s. 134-152)</w:t>
      </w:r>
      <w:r w:rsidRPr="000A4513">
        <w:rPr>
          <w:rFonts w:ascii="Trebuchet MS" w:eastAsia="Times New Roman" w:hAnsi="Trebuchet MS" w:cs="Times New Roman"/>
          <w:i/>
          <w:color w:val="000000" w:themeColor="text1"/>
          <w:sz w:val="24"/>
          <w:szCs w:val="24"/>
          <w:lang w:val="nn-NO"/>
        </w:rPr>
        <w:t>.</w:t>
      </w:r>
      <w:r w:rsidRPr="000A4513">
        <w:rPr>
          <w:rFonts w:ascii="Trebuchet MS" w:eastAsia="Times New Roman" w:hAnsi="Trebuchet MS" w:cs="Times New Roman"/>
          <w:color w:val="000000" w:themeColor="text1"/>
          <w:sz w:val="24"/>
          <w:szCs w:val="24"/>
          <w:lang w:val="nn-NO"/>
        </w:rPr>
        <w:t xml:space="preserve"> Gyldendal. (18 s.)</w:t>
      </w:r>
    </w:p>
    <w:p w14:paraId="27075046" w14:textId="77777777" w:rsidR="00B5540C" w:rsidRPr="000A4513" w:rsidRDefault="00B5540C" w:rsidP="00B5540C">
      <w:pPr>
        <w:spacing w:after="288" w:line="240" w:lineRule="auto"/>
        <w:ind w:left="708" w:hanging="708"/>
        <w:rPr>
          <w:rFonts w:ascii="Trebuchet MS" w:eastAsia="Times New Roman" w:hAnsi="Trebuchet MS" w:cs="Times New Roman"/>
          <w:color w:val="000000"/>
          <w:sz w:val="24"/>
          <w:szCs w:val="24"/>
          <w:lang w:val="nn-NO"/>
        </w:rPr>
      </w:pPr>
      <w:r w:rsidRPr="000A4513">
        <w:rPr>
          <w:rFonts w:ascii="Trebuchet MS" w:eastAsia="Times New Roman" w:hAnsi="Trebuchet MS" w:cs="Times New Roman"/>
          <w:color w:val="000000" w:themeColor="text1"/>
          <w:sz w:val="24"/>
          <w:szCs w:val="24"/>
          <w:lang w:val="nn-NO"/>
        </w:rPr>
        <w:lastRenderedPageBreak/>
        <w:t xml:space="preserve">Thomstad, A.B. (2019). Totalforsvaret i et militært perspektiv. I P.M. Norheim-Martinsen (Red.), </w:t>
      </w:r>
      <w:r w:rsidRPr="000A4513">
        <w:rPr>
          <w:rFonts w:ascii="Trebuchet MS" w:eastAsia="Times New Roman" w:hAnsi="Trebuchet MS" w:cs="Times New Roman"/>
          <w:i/>
          <w:color w:val="000000" w:themeColor="text1"/>
          <w:sz w:val="24"/>
          <w:szCs w:val="24"/>
          <w:lang w:val="nn-NO"/>
        </w:rPr>
        <w:t xml:space="preserve">Det nye totalforsvaret </w:t>
      </w:r>
      <w:r w:rsidRPr="000A4513">
        <w:rPr>
          <w:rFonts w:ascii="Trebuchet MS" w:eastAsia="Times New Roman" w:hAnsi="Trebuchet MS" w:cs="Times New Roman"/>
          <w:color w:val="000000" w:themeColor="text1"/>
          <w:sz w:val="24"/>
          <w:szCs w:val="24"/>
          <w:lang w:val="nn-NO"/>
        </w:rPr>
        <w:t>(s. 41-61)</w:t>
      </w:r>
      <w:r w:rsidRPr="000A4513">
        <w:rPr>
          <w:rFonts w:ascii="Trebuchet MS" w:eastAsia="Times New Roman" w:hAnsi="Trebuchet MS" w:cs="Times New Roman"/>
          <w:i/>
          <w:color w:val="000000" w:themeColor="text1"/>
          <w:sz w:val="24"/>
          <w:szCs w:val="24"/>
          <w:lang w:val="nn-NO"/>
        </w:rPr>
        <w:t>.</w:t>
      </w:r>
      <w:r w:rsidRPr="000A4513">
        <w:rPr>
          <w:rFonts w:ascii="Trebuchet MS" w:eastAsia="Times New Roman" w:hAnsi="Trebuchet MS" w:cs="Times New Roman"/>
          <w:color w:val="000000" w:themeColor="text1"/>
          <w:sz w:val="24"/>
          <w:szCs w:val="24"/>
          <w:lang w:val="nn-NO"/>
        </w:rPr>
        <w:t xml:space="preserve"> Gyldendal. (20 s.)</w:t>
      </w:r>
    </w:p>
    <w:p w14:paraId="5E9F434D" w14:textId="77777777" w:rsidR="00B5540C" w:rsidRPr="008508DD" w:rsidRDefault="00B5540C" w:rsidP="00B5540C">
      <w:pPr>
        <w:spacing w:after="288" w:line="240" w:lineRule="auto"/>
        <w:ind w:left="708" w:hanging="708"/>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lang w:val="nn-NO"/>
        </w:rPr>
        <w:t xml:space="preserve">Thomstad, A.B. (2021). Statsforvalteren – med ansvar for tverrsektoriell samordning av krise på regionalt nivå. </w:t>
      </w:r>
      <w:r>
        <w:rPr>
          <w:rFonts w:ascii="Trebuchet MS" w:eastAsia="Times New Roman" w:hAnsi="Trebuchet MS" w:cs="Times New Roman"/>
          <w:color w:val="000000" w:themeColor="text1"/>
          <w:sz w:val="24"/>
          <w:szCs w:val="24"/>
        </w:rPr>
        <w:t xml:space="preserve">I A.K. Larssen (red.), </w:t>
      </w:r>
      <w:r w:rsidRPr="008508DD">
        <w:rPr>
          <w:rFonts w:ascii="Trebuchet MS" w:eastAsia="Times New Roman" w:hAnsi="Trebuchet MS" w:cs="Times New Roman"/>
          <w:i/>
          <w:iCs/>
          <w:color w:val="000000" w:themeColor="text1"/>
          <w:sz w:val="24"/>
          <w:szCs w:val="24"/>
        </w:rPr>
        <w:t>Beredskap og krisehåndtering. Utfordringer på sentralt, regionalt og lokalt nivå.</w:t>
      </w:r>
      <w:r>
        <w:rPr>
          <w:rFonts w:ascii="Trebuchet MS" w:eastAsia="Times New Roman" w:hAnsi="Trebuchet MS" w:cs="Times New Roman"/>
          <w:i/>
          <w:iCs/>
          <w:color w:val="000000" w:themeColor="text1"/>
          <w:sz w:val="24"/>
          <w:szCs w:val="24"/>
        </w:rPr>
        <w:t xml:space="preserve"> </w:t>
      </w:r>
      <w:r>
        <w:rPr>
          <w:rFonts w:ascii="Trebuchet MS" w:eastAsia="Times New Roman" w:hAnsi="Trebuchet MS" w:cs="Times New Roman"/>
          <w:color w:val="000000" w:themeColor="text1"/>
          <w:sz w:val="24"/>
          <w:szCs w:val="24"/>
        </w:rPr>
        <w:t xml:space="preserve">(s. 173-190) Cappelen Damm Akademisk. (18 s.) </w:t>
      </w:r>
    </w:p>
    <w:p w14:paraId="388619FB" w14:textId="148C805C" w:rsidR="00AA2104" w:rsidRPr="000A4513" w:rsidRDefault="00B5540C" w:rsidP="00B5540C">
      <w:pPr>
        <w:spacing w:after="288" w:line="240" w:lineRule="auto"/>
        <w:ind w:left="708" w:hanging="708"/>
        <w:rPr>
          <w:rFonts w:ascii="Trebuchet MS" w:eastAsia="Times New Roman" w:hAnsi="Trebuchet MS" w:cs="Times New Roman"/>
          <w:color w:val="000000"/>
          <w:sz w:val="24"/>
          <w:szCs w:val="24"/>
          <w:lang w:val="nn-NO"/>
        </w:rPr>
      </w:pPr>
      <w:r w:rsidRPr="000A4513">
        <w:rPr>
          <w:rFonts w:ascii="Trebuchet MS" w:eastAsia="Times New Roman" w:hAnsi="Trebuchet MS" w:cs="Times New Roman"/>
          <w:color w:val="000000" w:themeColor="text1"/>
          <w:sz w:val="24"/>
          <w:szCs w:val="24"/>
          <w:lang w:val="nn-NO"/>
        </w:rPr>
        <w:t xml:space="preserve">Weisæth, L. &amp; Kjeserud, R. (2007). </w:t>
      </w:r>
      <w:r w:rsidR="00F06185">
        <w:rPr>
          <w:rFonts w:ascii="Trebuchet MS" w:eastAsia="Times New Roman" w:hAnsi="Trebuchet MS" w:cs="Times New Roman"/>
          <w:i/>
          <w:color w:val="000000" w:themeColor="text1"/>
          <w:sz w:val="24"/>
          <w:szCs w:val="24"/>
          <w:lang w:val="nn-NO"/>
        </w:rPr>
        <w:t>frå</w:t>
      </w:r>
      <w:r w:rsidRPr="000A4513">
        <w:rPr>
          <w:rFonts w:ascii="Trebuchet MS" w:eastAsia="Times New Roman" w:hAnsi="Trebuchet MS" w:cs="Times New Roman"/>
          <w:i/>
          <w:color w:val="000000" w:themeColor="text1"/>
          <w:sz w:val="24"/>
          <w:szCs w:val="24"/>
          <w:lang w:val="nn-NO"/>
        </w:rPr>
        <w:t xml:space="preserve"> ved kriser: En praktisk veileder</w:t>
      </w:r>
      <w:r w:rsidRPr="000A4513">
        <w:rPr>
          <w:rFonts w:ascii="Trebuchet MS" w:eastAsia="Times New Roman" w:hAnsi="Trebuchet MS" w:cs="Times New Roman"/>
          <w:color w:val="000000" w:themeColor="text1"/>
          <w:sz w:val="24"/>
          <w:szCs w:val="24"/>
          <w:lang w:val="nn-NO"/>
        </w:rPr>
        <w:t>. Gyldendal. Kap. 2-4. (106 s.)</w:t>
      </w:r>
    </w:p>
    <w:p w14:paraId="4A25A3C4" w14:textId="56C20A2C" w:rsidR="00D81507" w:rsidRPr="000A4513" w:rsidRDefault="00D81507" w:rsidP="00604C31">
      <w:pPr>
        <w:pStyle w:val="Overskrift2"/>
        <w:rPr>
          <w:rFonts w:ascii="Trebuchet MS" w:hAnsi="Trebuchet MS"/>
          <w:i/>
          <w:iCs/>
          <w:sz w:val="24"/>
          <w:szCs w:val="24"/>
          <w:lang w:val="nn-NO"/>
        </w:rPr>
      </w:pPr>
      <w:r w:rsidRPr="000A4513">
        <w:rPr>
          <w:rFonts w:ascii="Trebuchet MS" w:hAnsi="Trebuchet MS"/>
          <w:i/>
          <w:iCs/>
          <w:sz w:val="24"/>
          <w:szCs w:val="24"/>
          <w:lang w:val="nn-NO"/>
        </w:rPr>
        <w:t>7.2 Forutsettes kjent</w:t>
      </w:r>
    </w:p>
    <w:p w14:paraId="1CE89AFE" w14:textId="27D60061" w:rsidR="005E2618" w:rsidRDefault="005E2618" w:rsidP="005A4755">
      <w:pPr>
        <w:spacing w:after="0" w:line="240" w:lineRule="auto"/>
        <w:ind w:left="708" w:hanging="708"/>
        <w:rPr>
          <w:rFonts w:ascii="Trebuchet MS" w:eastAsia="Times New Roman" w:hAnsi="Trebuchet MS" w:cs="Times New Roman"/>
          <w:i/>
          <w:color w:val="000000"/>
          <w:sz w:val="24"/>
          <w:szCs w:val="24"/>
          <w:lang w:val="nn-NO"/>
        </w:rPr>
      </w:pPr>
      <w:r w:rsidRPr="00B07976">
        <w:rPr>
          <w:rFonts w:ascii="Trebuchet MS" w:eastAsia="Times New Roman" w:hAnsi="Trebuchet MS" w:cs="Times New Roman"/>
          <w:iCs/>
          <w:color w:val="000000"/>
          <w:sz w:val="24"/>
          <w:szCs w:val="24"/>
          <w:lang w:val="nn-NO"/>
        </w:rPr>
        <w:t>Forsvarsloven</w:t>
      </w:r>
      <w:r>
        <w:rPr>
          <w:rFonts w:ascii="Trebuchet MS" w:eastAsia="Times New Roman" w:hAnsi="Trebuchet MS" w:cs="Times New Roman"/>
          <w:i/>
          <w:color w:val="000000"/>
          <w:sz w:val="24"/>
          <w:szCs w:val="24"/>
          <w:lang w:val="nn-NO"/>
        </w:rPr>
        <w:t xml:space="preserve"> </w:t>
      </w:r>
      <w:r w:rsidRPr="00BE5B44">
        <w:rPr>
          <w:rFonts w:ascii="Trebuchet MS" w:eastAsia="Times New Roman" w:hAnsi="Trebuchet MS" w:cs="Times New Roman"/>
          <w:iCs/>
          <w:color w:val="000000"/>
          <w:sz w:val="24"/>
          <w:szCs w:val="24"/>
          <w:lang w:val="nn-NO"/>
        </w:rPr>
        <w:t>(</w:t>
      </w:r>
      <w:r w:rsidR="00B44214" w:rsidRPr="00BE5B44">
        <w:rPr>
          <w:rFonts w:ascii="Trebuchet MS" w:eastAsia="Times New Roman" w:hAnsi="Trebuchet MS" w:cs="Times New Roman"/>
          <w:iCs/>
          <w:color w:val="000000"/>
          <w:sz w:val="24"/>
          <w:szCs w:val="24"/>
          <w:lang w:val="nn-NO"/>
        </w:rPr>
        <w:t xml:space="preserve">2016). </w:t>
      </w:r>
      <w:r w:rsidR="00B44214" w:rsidRPr="00B07976">
        <w:rPr>
          <w:rFonts w:ascii="Trebuchet MS" w:eastAsia="Times New Roman" w:hAnsi="Trebuchet MS" w:cs="Times New Roman"/>
          <w:i/>
          <w:color w:val="000000"/>
          <w:sz w:val="24"/>
          <w:szCs w:val="24"/>
          <w:lang w:val="nn-NO"/>
        </w:rPr>
        <w:t>Lov om verneplikt og tjeneste i Forsvaret m.m.</w:t>
      </w:r>
      <w:r w:rsidR="00B44214" w:rsidRPr="00BE5B44">
        <w:rPr>
          <w:rFonts w:ascii="Trebuchet MS" w:eastAsia="Times New Roman" w:hAnsi="Trebuchet MS" w:cs="Times New Roman"/>
          <w:iCs/>
          <w:color w:val="000000"/>
          <w:sz w:val="24"/>
          <w:szCs w:val="24"/>
          <w:lang w:val="nn-NO"/>
        </w:rPr>
        <w:t xml:space="preserve"> (</w:t>
      </w:r>
      <w:r w:rsidR="0095022C" w:rsidRPr="00BE5B44">
        <w:rPr>
          <w:rFonts w:ascii="Trebuchet MS" w:eastAsia="Times New Roman" w:hAnsi="Trebuchet MS" w:cs="Times New Roman"/>
          <w:iCs/>
          <w:color w:val="000000"/>
          <w:sz w:val="24"/>
          <w:szCs w:val="24"/>
          <w:lang w:val="nn-NO"/>
        </w:rPr>
        <w:t>LOV-2016-08-12-77).</w:t>
      </w:r>
      <w:r w:rsidR="004C16D6">
        <w:rPr>
          <w:rFonts w:ascii="Trebuchet MS" w:eastAsia="Times New Roman" w:hAnsi="Trebuchet MS" w:cs="Times New Roman"/>
          <w:iCs/>
          <w:color w:val="000000"/>
          <w:sz w:val="24"/>
          <w:szCs w:val="24"/>
          <w:lang w:val="nn-NO"/>
        </w:rPr>
        <w:t xml:space="preserve"> </w:t>
      </w:r>
      <w:r w:rsidR="00700D12">
        <w:rPr>
          <w:rFonts w:ascii="Trebuchet MS" w:eastAsia="Times New Roman" w:hAnsi="Trebuchet MS" w:cs="Times New Roman"/>
          <w:iCs/>
          <w:color w:val="000000"/>
          <w:sz w:val="24"/>
          <w:szCs w:val="24"/>
          <w:lang w:val="nn-NO"/>
        </w:rPr>
        <w:t xml:space="preserve">Lovdata. </w:t>
      </w:r>
      <w:r w:rsidR="004C16D6">
        <w:rPr>
          <w:rFonts w:ascii="Trebuchet MS" w:eastAsia="Times New Roman" w:hAnsi="Trebuchet MS" w:cs="Times New Roman"/>
          <w:iCs/>
          <w:color w:val="000000"/>
          <w:sz w:val="24"/>
          <w:szCs w:val="24"/>
          <w:lang w:val="nn-NO"/>
        </w:rPr>
        <w:t>§ 60a</w:t>
      </w:r>
      <w:r w:rsidR="00BC7696">
        <w:rPr>
          <w:rFonts w:ascii="Trebuchet MS" w:eastAsia="Times New Roman" w:hAnsi="Trebuchet MS" w:cs="Times New Roman"/>
          <w:iCs/>
          <w:color w:val="000000"/>
          <w:sz w:val="24"/>
          <w:szCs w:val="24"/>
          <w:lang w:val="nn-NO"/>
        </w:rPr>
        <w:t xml:space="preserve"> Bistand fra Forsvaret </w:t>
      </w:r>
      <w:r w:rsidR="00677B18">
        <w:rPr>
          <w:rFonts w:ascii="Trebuchet MS" w:eastAsia="Times New Roman" w:hAnsi="Trebuchet MS" w:cs="Times New Roman"/>
          <w:iCs/>
          <w:color w:val="000000"/>
          <w:sz w:val="24"/>
          <w:szCs w:val="24"/>
          <w:lang w:val="nn-NO"/>
        </w:rPr>
        <w:t>for</w:t>
      </w:r>
      <w:r w:rsidR="00BC7696">
        <w:rPr>
          <w:rFonts w:ascii="Trebuchet MS" w:eastAsia="Times New Roman" w:hAnsi="Trebuchet MS" w:cs="Times New Roman"/>
          <w:iCs/>
          <w:color w:val="000000"/>
          <w:sz w:val="24"/>
          <w:szCs w:val="24"/>
          <w:lang w:val="nn-NO"/>
        </w:rPr>
        <w:t xml:space="preserve"> å ivareta samfunnssikkerhet.</w:t>
      </w:r>
      <w:r w:rsidR="0095022C" w:rsidRPr="00BE5B44">
        <w:rPr>
          <w:rFonts w:ascii="Trebuchet MS" w:eastAsia="Times New Roman" w:hAnsi="Trebuchet MS" w:cs="Times New Roman"/>
          <w:iCs/>
          <w:color w:val="000000"/>
          <w:sz w:val="24"/>
          <w:szCs w:val="24"/>
          <w:lang w:val="nn-NO"/>
        </w:rPr>
        <w:t xml:space="preserve"> </w:t>
      </w:r>
      <w:hyperlink r:id="rId16" w:history="1">
        <w:r w:rsidR="0095022C" w:rsidRPr="00BE5B44">
          <w:rPr>
            <w:rStyle w:val="Hyperkobling"/>
            <w:rFonts w:ascii="Trebuchet MS" w:eastAsia="Times New Roman" w:hAnsi="Trebuchet MS" w:cs="Times New Roman"/>
            <w:iCs/>
            <w:sz w:val="24"/>
            <w:szCs w:val="24"/>
            <w:lang w:val="nn-NO"/>
          </w:rPr>
          <w:t>https://lovdata.no/dokument/NL/lov/2016-08-12-77</w:t>
        </w:r>
      </w:hyperlink>
      <w:r w:rsidR="0095022C">
        <w:rPr>
          <w:rFonts w:ascii="Trebuchet MS" w:eastAsia="Times New Roman" w:hAnsi="Trebuchet MS" w:cs="Times New Roman"/>
          <w:i/>
          <w:color w:val="000000"/>
          <w:sz w:val="24"/>
          <w:szCs w:val="24"/>
          <w:lang w:val="nn-NO"/>
        </w:rPr>
        <w:t xml:space="preserve"> </w:t>
      </w:r>
    </w:p>
    <w:p w14:paraId="0D56B30F" w14:textId="77777777" w:rsidR="005E2618" w:rsidRDefault="005E2618" w:rsidP="005A4755">
      <w:pPr>
        <w:spacing w:after="0" w:line="240" w:lineRule="auto"/>
        <w:ind w:left="708" w:hanging="708"/>
        <w:rPr>
          <w:rFonts w:ascii="Trebuchet MS" w:eastAsia="Times New Roman" w:hAnsi="Trebuchet MS" w:cs="Times New Roman"/>
          <w:i/>
          <w:color w:val="000000"/>
          <w:sz w:val="24"/>
          <w:szCs w:val="24"/>
          <w:lang w:val="nn-NO"/>
        </w:rPr>
      </w:pPr>
    </w:p>
    <w:p w14:paraId="5D6C87F6" w14:textId="6D2511F3" w:rsidR="00210FDD" w:rsidRPr="000A4513" w:rsidRDefault="00210FDD" w:rsidP="005A4755">
      <w:pPr>
        <w:spacing w:after="0" w:line="240" w:lineRule="auto"/>
        <w:ind w:left="708" w:hanging="708"/>
        <w:rPr>
          <w:rFonts w:eastAsiaTheme="minorHAnsi"/>
          <w:lang w:val="nn-NO" w:eastAsia="en-US"/>
        </w:rPr>
      </w:pPr>
      <w:r w:rsidRPr="000A4513">
        <w:rPr>
          <w:rFonts w:ascii="Trebuchet MS" w:eastAsia="Times New Roman" w:hAnsi="Trebuchet MS" w:cs="Times New Roman"/>
          <w:i/>
          <w:color w:val="000000"/>
          <w:sz w:val="24"/>
          <w:szCs w:val="24"/>
          <w:lang w:val="nn-NO"/>
        </w:rPr>
        <w:t>Instruks for fylkesmannen og sysselmannen på Svalbards arbeid med samfunnssikkerhet, beredskap og krisehåndtering.</w:t>
      </w:r>
      <w:r w:rsidRPr="000A4513">
        <w:rPr>
          <w:rFonts w:ascii="Trebuchet MS" w:eastAsia="Times New Roman" w:hAnsi="Trebuchet MS" w:cs="Times New Roman"/>
          <w:color w:val="000000"/>
          <w:sz w:val="24"/>
          <w:szCs w:val="24"/>
          <w:lang w:val="nn-NO"/>
        </w:rPr>
        <w:t xml:space="preserve"> (2015). Hentet 26/4-2021 fra</w:t>
      </w:r>
      <w:r w:rsidR="00A62113" w:rsidRPr="000A4513">
        <w:rPr>
          <w:rFonts w:ascii="Trebuchet MS" w:eastAsia="Times New Roman" w:hAnsi="Trebuchet MS" w:cs="Times New Roman"/>
          <w:color w:val="000000"/>
          <w:sz w:val="24"/>
          <w:szCs w:val="24"/>
          <w:lang w:val="nn-NO"/>
        </w:rPr>
        <w:t>:</w:t>
      </w:r>
      <w:r w:rsidRPr="000A4513">
        <w:rPr>
          <w:rFonts w:eastAsiaTheme="minorHAnsi"/>
          <w:lang w:val="nn-NO" w:eastAsia="en-US"/>
        </w:rPr>
        <w:t xml:space="preserve"> </w:t>
      </w:r>
      <w:hyperlink r:id="rId17" w:history="1">
        <w:r w:rsidRPr="000A4513">
          <w:rPr>
            <w:rFonts w:eastAsiaTheme="minorHAnsi"/>
            <w:color w:val="0000FF"/>
            <w:u w:val="single"/>
            <w:lang w:val="nn-NO" w:eastAsia="en-US"/>
          </w:rPr>
          <w:t>Instruks for fylkesmannens og Sysselmannen på Svalbards arbeid med samfunnssikkerhet, beredskap og krisehånd</w:t>
        </w:r>
        <w:r w:rsidR="00F06185">
          <w:rPr>
            <w:rFonts w:eastAsiaTheme="minorHAnsi"/>
            <w:color w:val="0000FF"/>
            <w:u w:val="single"/>
            <w:lang w:val="nn-NO" w:eastAsia="en-US"/>
          </w:rPr>
          <w:t>–</w:t>
        </w:r>
        <w:r w:rsidRPr="000A4513">
          <w:rPr>
            <w:rFonts w:eastAsiaTheme="minorHAnsi"/>
            <w:color w:val="0000FF"/>
            <w:u w:val="single"/>
            <w:lang w:val="nn-NO" w:eastAsia="en-US"/>
          </w:rPr>
          <w:t>ering - Lovdata</w:t>
        </w:r>
      </w:hyperlink>
    </w:p>
    <w:p w14:paraId="27A8C50E" w14:textId="77777777" w:rsidR="00210FDD" w:rsidRPr="000A4513" w:rsidRDefault="00210FDD" w:rsidP="005A4755">
      <w:pPr>
        <w:spacing w:after="0" w:line="240" w:lineRule="auto"/>
        <w:ind w:left="708" w:hanging="708"/>
        <w:rPr>
          <w:rFonts w:eastAsiaTheme="minorHAnsi"/>
          <w:lang w:val="nn-NO" w:eastAsia="en-US"/>
        </w:rPr>
      </w:pPr>
    </w:p>
    <w:p w14:paraId="109C7804" w14:textId="055B380A" w:rsidR="00210FDD" w:rsidRDefault="00210FDD" w:rsidP="005A4755">
      <w:pPr>
        <w:spacing w:after="0" w:line="240" w:lineRule="auto"/>
        <w:ind w:left="708" w:hanging="708"/>
        <w:rPr>
          <w:rFonts w:eastAsiaTheme="minorHAnsi"/>
          <w:color w:val="0000FF"/>
          <w:u w:val="single"/>
          <w:lang w:eastAsia="en-US"/>
        </w:rPr>
      </w:pPr>
      <w:r w:rsidRPr="000A4513">
        <w:rPr>
          <w:rFonts w:ascii="Trebuchet MS" w:eastAsia="Times New Roman" w:hAnsi="Trebuchet MS" w:cs="Times New Roman"/>
          <w:i/>
          <w:color w:val="000000"/>
          <w:sz w:val="24"/>
          <w:szCs w:val="24"/>
        </w:rPr>
        <w:t>Instruks om forsvarets bistand til politiet</w:t>
      </w:r>
      <w:r w:rsidR="00F06185">
        <w:rPr>
          <w:rFonts w:ascii="Trebuchet MS" w:eastAsia="Times New Roman" w:hAnsi="Trebuchet MS" w:cs="Times New Roman"/>
          <w:i/>
          <w:color w:val="000000"/>
          <w:sz w:val="24"/>
          <w:szCs w:val="24"/>
        </w:rPr>
        <w:t xml:space="preserve"> (2017)</w:t>
      </w:r>
      <w:r w:rsidRPr="000A4513">
        <w:rPr>
          <w:rFonts w:ascii="Trebuchet MS" w:eastAsia="Times New Roman" w:hAnsi="Trebuchet MS" w:cs="Times New Roman"/>
          <w:i/>
          <w:color w:val="000000"/>
          <w:sz w:val="24"/>
          <w:szCs w:val="24"/>
        </w:rPr>
        <w:t>.</w:t>
      </w:r>
      <w:r w:rsidRPr="000A4513">
        <w:rPr>
          <w:rFonts w:ascii="Trebuchet MS" w:eastAsia="Times New Roman" w:hAnsi="Trebuchet MS" w:cs="Times New Roman"/>
          <w:color w:val="000000"/>
          <w:sz w:val="24"/>
          <w:szCs w:val="24"/>
        </w:rPr>
        <w:t xml:space="preserve"> Hentet 26/4-2021 fra</w:t>
      </w:r>
      <w:r w:rsidR="00A62113" w:rsidRPr="000A4513">
        <w:rPr>
          <w:rFonts w:ascii="Trebuchet MS" w:eastAsia="Times New Roman" w:hAnsi="Trebuchet MS" w:cs="Times New Roman"/>
          <w:color w:val="000000"/>
          <w:sz w:val="24"/>
          <w:szCs w:val="24"/>
        </w:rPr>
        <w:t>:</w:t>
      </w:r>
      <w:r w:rsidRPr="000A4513">
        <w:rPr>
          <w:rFonts w:eastAsiaTheme="minorHAnsi"/>
          <w:lang w:eastAsia="en-US"/>
        </w:rPr>
        <w:t xml:space="preserve"> </w:t>
      </w:r>
      <w:hyperlink r:id="rId18" w:history="1">
        <w:r w:rsidRPr="000A4513">
          <w:rPr>
            <w:rFonts w:eastAsiaTheme="minorHAnsi"/>
            <w:color w:val="0000FF"/>
            <w:u w:val="single"/>
            <w:lang w:eastAsia="en-US"/>
          </w:rPr>
          <w:t>Instruks om Forsvarets bistand til politiet - Lovdata</w:t>
        </w:r>
      </w:hyperlink>
    </w:p>
    <w:p w14:paraId="3DF6C039" w14:textId="77777777" w:rsidR="009F68D0" w:rsidRDefault="009F68D0" w:rsidP="005A4755">
      <w:pPr>
        <w:spacing w:after="0" w:line="240" w:lineRule="auto"/>
        <w:ind w:left="708" w:hanging="708"/>
        <w:rPr>
          <w:rFonts w:eastAsiaTheme="minorHAnsi"/>
          <w:color w:val="0000FF"/>
          <w:u w:val="single"/>
          <w:lang w:eastAsia="en-US"/>
        </w:rPr>
      </w:pPr>
    </w:p>
    <w:p w14:paraId="1D32CE09" w14:textId="6D79B196" w:rsidR="009F68D0" w:rsidRPr="00BE5B44" w:rsidRDefault="009F68D0" w:rsidP="005A4755">
      <w:pPr>
        <w:spacing w:after="0" w:line="240" w:lineRule="auto"/>
        <w:ind w:left="708" w:hanging="708"/>
        <w:rPr>
          <w:rFonts w:ascii="Trebuchet MS" w:eastAsia="Times New Roman" w:hAnsi="Trebuchet MS" w:cs="Times New Roman"/>
          <w:iCs/>
          <w:color w:val="000000"/>
          <w:sz w:val="24"/>
          <w:szCs w:val="24"/>
          <w:lang w:val="nn-NO"/>
        </w:rPr>
      </w:pPr>
      <w:r w:rsidRPr="00BE5B44">
        <w:rPr>
          <w:rFonts w:ascii="Trebuchet MS" w:eastAsia="Times New Roman" w:hAnsi="Trebuchet MS" w:cs="Times New Roman"/>
          <w:i/>
          <w:color w:val="000000"/>
          <w:sz w:val="24"/>
          <w:szCs w:val="24"/>
          <w:lang w:val="nn-NO"/>
        </w:rPr>
        <w:t>Organisasjonsplan</w:t>
      </w:r>
      <w:r w:rsidR="00D735F9" w:rsidRPr="00BE5B44">
        <w:rPr>
          <w:rFonts w:ascii="Trebuchet MS" w:eastAsia="Times New Roman" w:hAnsi="Trebuchet MS" w:cs="Times New Roman"/>
          <w:i/>
          <w:color w:val="000000"/>
          <w:sz w:val="24"/>
          <w:szCs w:val="24"/>
          <w:lang w:val="nn-NO"/>
        </w:rPr>
        <w:t xml:space="preserve"> for redningstjenesten</w:t>
      </w:r>
      <w:r w:rsidR="00D735F9" w:rsidRPr="00BE5B44">
        <w:rPr>
          <w:rFonts w:ascii="Trebuchet MS" w:eastAsia="Times New Roman" w:hAnsi="Trebuchet MS" w:cs="Times New Roman"/>
          <w:iCs/>
          <w:color w:val="000000"/>
          <w:sz w:val="24"/>
          <w:szCs w:val="24"/>
          <w:lang w:val="nn-NO"/>
        </w:rPr>
        <w:t xml:space="preserve"> (2019). </w:t>
      </w:r>
      <w:r w:rsidR="00113E53" w:rsidRPr="00BE5B44">
        <w:rPr>
          <w:rFonts w:ascii="Trebuchet MS" w:eastAsia="Times New Roman" w:hAnsi="Trebuchet MS" w:cs="Times New Roman"/>
          <w:iCs/>
          <w:color w:val="000000"/>
          <w:sz w:val="24"/>
          <w:szCs w:val="24"/>
          <w:lang w:val="nn-NO"/>
        </w:rPr>
        <w:t>(</w:t>
      </w:r>
      <w:r w:rsidR="00AB0465" w:rsidRPr="00BE5B44">
        <w:rPr>
          <w:rFonts w:ascii="Trebuchet MS" w:eastAsia="Times New Roman" w:hAnsi="Trebuchet MS" w:cs="Times New Roman"/>
          <w:iCs/>
          <w:color w:val="000000"/>
          <w:sz w:val="24"/>
          <w:szCs w:val="24"/>
          <w:lang w:val="nn-NO"/>
        </w:rPr>
        <w:t>FOR-2019-12-06-1740</w:t>
      </w:r>
      <w:r w:rsidR="00113E53" w:rsidRPr="00BE5B44">
        <w:rPr>
          <w:rFonts w:ascii="Trebuchet MS" w:eastAsia="Times New Roman" w:hAnsi="Trebuchet MS" w:cs="Times New Roman"/>
          <w:iCs/>
          <w:color w:val="000000"/>
          <w:sz w:val="24"/>
          <w:szCs w:val="24"/>
          <w:lang w:val="nn-NO"/>
        </w:rPr>
        <w:t xml:space="preserve">). </w:t>
      </w:r>
      <w:r w:rsidR="00D735ED" w:rsidRPr="00BE5B44">
        <w:rPr>
          <w:rFonts w:ascii="Trebuchet MS" w:eastAsia="Times New Roman" w:hAnsi="Trebuchet MS" w:cs="Times New Roman"/>
          <w:iCs/>
          <w:color w:val="000000"/>
          <w:sz w:val="24"/>
          <w:szCs w:val="24"/>
          <w:lang w:val="nn-NO"/>
        </w:rPr>
        <w:t xml:space="preserve">Lovdata. </w:t>
      </w:r>
      <w:r w:rsidR="00113E53" w:rsidRPr="00BE5B44">
        <w:rPr>
          <w:rFonts w:ascii="Trebuchet MS" w:eastAsia="Times New Roman" w:hAnsi="Trebuchet MS" w:cs="Times New Roman"/>
          <w:iCs/>
          <w:color w:val="000000"/>
          <w:sz w:val="24"/>
          <w:szCs w:val="24"/>
          <w:lang w:val="nn-NO"/>
        </w:rPr>
        <w:t>https://lovdata.no/dokument/INS/forskrift/2019-12-06-1740</w:t>
      </w:r>
    </w:p>
    <w:p w14:paraId="36888E34" w14:textId="77777777" w:rsidR="00E041A0" w:rsidRPr="000A4513" w:rsidRDefault="00E041A0" w:rsidP="005A4755">
      <w:pPr>
        <w:spacing w:after="0" w:line="240" w:lineRule="auto"/>
        <w:ind w:left="708" w:hanging="708"/>
        <w:rPr>
          <w:rFonts w:eastAsiaTheme="minorHAnsi"/>
          <w:lang w:eastAsia="en-US"/>
        </w:rPr>
      </w:pPr>
    </w:p>
    <w:p w14:paraId="5DB4E155" w14:textId="77777777" w:rsidR="00210FDD" w:rsidRPr="000A4513" w:rsidRDefault="00210FDD" w:rsidP="005A4755">
      <w:pPr>
        <w:spacing w:after="0" w:line="240" w:lineRule="auto"/>
        <w:ind w:left="708" w:hanging="708"/>
        <w:rPr>
          <w:rFonts w:eastAsiaTheme="minorHAnsi"/>
          <w:lang w:eastAsia="en-US"/>
        </w:rPr>
      </w:pPr>
    </w:p>
    <w:p w14:paraId="6D7DE3F2" w14:textId="5A06BFD8" w:rsidR="00D81507" w:rsidRDefault="00210FDD" w:rsidP="005A4755">
      <w:pPr>
        <w:ind w:left="708" w:hanging="708"/>
        <w:rPr>
          <w:rFonts w:eastAsiaTheme="minorHAnsi"/>
          <w:color w:val="0000FF"/>
          <w:u w:val="single"/>
          <w:lang w:eastAsia="en-US"/>
        </w:rPr>
      </w:pPr>
      <w:r w:rsidRPr="000A4513">
        <w:rPr>
          <w:rFonts w:ascii="Trebuchet MS" w:eastAsia="Times New Roman" w:hAnsi="Trebuchet MS" w:cs="Times New Roman"/>
          <w:color w:val="000000"/>
          <w:sz w:val="24"/>
          <w:szCs w:val="24"/>
        </w:rPr>
        <w:t>Politiloven (</w:t>
      </w:r>
      <w:r w:rsidR="005A4755" w:rsidRPr="000A4513">
        <w:rPr>
          <w:rFonts w:ascii="Trebuchet MS" w:eastAsia="Times New Roman" w:hAnsi="Trebuchet MS" w:cs="Times New Roman"/>
          <w:color w:val="000000"/>
          <w:sz w:val="24"/>
          <w:szCs w:val="24"/>
        </w:rPr>
        <w:t xml:space="preserve">2020). </w:t>
      </w:r>
      <w:r w:rsidR="005A4755" w:rsidRPr="000A4513">
        <w:rPr>
          <w:rFonts w:ascii="Trebuchet MS" w:eastAsia="Times New Roman" w:hAnsi="Trebuchet MS" w:cs="Times New Roman"/>
          <w:i/>
          <w:color w:val="000000"/>
          <w:sz w:val="24"/>
          <w:szCs w:val="24"/>
        </w:rPr>
        <w:t xml:space="preserve">§27 a: </w:t>
      </w:r>
      <w:r w:rsidRPr="000A4513">
        <w:rPr>
          <w:rFonts w:ascii="Trebuchet MS" w:eastAsia="Times New Roman" w:hAnsi="Trebuchet MS" w:cs="Times New Roman"/>
          <w:i/>
          <w:color w:val="000000"/>
          <w:sz w:val="24"/>
          <w:szCs w:val="24"/>
        </w:rPr>
        <w:t xml:space="preserve">Bistand fra Forsvaret. </w:t>
      </w:r>
      <w:r w:rsidRPr="000A4513">
        <w:rPr>
          <w:rFonts w:ascii="Trebuchet MS" w:eastAsia="Times New Roman" w:hAnsi="Trebuchet MS" w:cs="Times New Roman"/>
          <w:color w:val="000000"/>
          <w:sz w:val="24"/>
          <w:szCs w:val="24"/>
        </w:rPr>
        <w:t>Hentet 26/4-2021 fra</w:t>
      </w:r>
      <w:r w:rsidR="00A62113" w:rsidRPr="000A4513">
        <w:rPr>
          <w:rFonts w:ascii="Trebuchet MS" w:eastAsia="Times New Roman" w:hAnsi="Trebuchet MS" w:cs="Times New Roman"/>
          <w:color w:val="000000"/>
          <w:sz w:val="24"/>
          <w:szCs w:val="24"/>
        </w:rPr>
        <w:t>:</w:t>
      </w:r>
      <w:r w:rsidRPr="000A4513">
        <w:rPr>
          <w:rFonts w:ascii="Trebuchet MS" w:eastAsia="Times New Roman" w:hAnsi="Trebuchet MS" w:cs="Times New Roman"/>
          <w:color w:val="000000"/>
          <w:sz w:val="24"/>
          <w:szCs w:val="24"/>
        </w:rPr>
        <w:t xml:space="preserve"> </w:t>
      </w:r>
      <w:hyperlink r:id="rId19" w:history="1">
        <w:r w:rsidRPr="000A4513">
          <w:rPr>
            <w:rFonts w:eastAsiaTheme="minorHAnsi"/>
            <w:color w:val="0000FF"/>
            <w:u w:val="single"/>
            <w:lang w:eastAsia="en-US"/>
          </w:rPr>
          <w:t>https://lovdata.no/dokument/NL/lov/1995-08-04-53</w:t>
        </w:r>
      </w:hyperlink>
    </w:p>
    <w:p w14:paraId="529EC276" w14:textId="62F69A63" w:rsidR="00234963" w:rsidRPr="00BE5B44" w:rsidRDefault="00234963" w:rsidP="005A4755">
      <w:pPr>
        <w:ind w:left="708" w:hanging="708"/>
        <w:rPr>
          <w:rFonts w:ascii="Trebuchet MS" w:eastAsia="Times New Roman" w:hAnsi="Trebuchet MS" w:cs="Times New Roman"/>
          <w:iCs/>
          <w:color w:val="000000"/>
          <w:sz w:val="24"/>
          <w:szCs w:val="24"/>
          <w:lang w:val="nn-NO"/>
        </w:rPr>
      </w:pPr>
      <w:r w:rsidRPr="00BE5B44">
        <w:rPr>
          <w:rFonts w:ascii="Trebuchet MS" w:eastAsia="Times New Roman" w:hAnsi="Trebuchet MS" w:cs="Times New Roman"/>
          <w:iCs/>
          <w:color w:val="000000"/>
          <w:sz w:val="24"/>
          <w:szCs w:val="24"/>
          <w:lang w:val="nn-NO"/>
        </w:rPr>
        <w:t>Sikkerhetsloven</w:t>
      </w:r>
      <w:r w:rsidR="007B7E07" w:rsidRPr="00BE5B44">
        <w:rPr>
          <w:rFonts w:ascii="Trebuchet MS" w:eastAsia="Times New Roman" w:hAnsi="Trebuchet MS" w:cs="Times New Roman"/>
          <w:iCs/>
          <w:color w:val="000000"/>
          <w:sz w:val="24"/>
          <w:szCs w:val="24"/>
          <w:lang w:val="nn-NO"/>
        </w:rPr>
        <w:t xml:space="preserve"> (2018)</w:t>
      </w:r>
      <w:r w:rsidRPr="00BE5B44">
        <w:rPr>
          <w:rFonts w:ascii="Trebuchet MS" w:eastAsia="Times New Roman" w:hAnsi="Trebuchet MS" w:cs="Times New Roman"/>
          <w:iCs/>
          <w:color w:val="000000"/>
          <w:sz w:val="24"/>
          <w:szCs w:val="24"/>
          <w:lang w:val="nn-NO"/>
        </w:rPr>
        <w:t xml:space="preserve">. </w:t>
      </w:r>
      <w:r w:rsidRPr="00BE5B44">
        <w:rPr>
          <w:rFonts w:ascii="Trebuchet MS" w:eastAsia="Times New Roman" w:hAnsi="Trebuchet MS" w:cs="Times New Roman"/>
          <w:i/>
          <w:color w:val="000000"/>
          <w:sz w:val="24"/>
          <w:szCs w:val="24"/>
          <w:lang w:val="nn-NO"/>
        </w:rPr>
        <w:t>Lov om nasjonal sikkerhet</w:t>
      </w:r>
      <w:r w:rsidR="007B7E07" w:rsidRPr="00BE5B44">
        <w:rPr>
          <w:rFonts w:ascii="Trebuchet MS" w:eastAsia="Times New Roman" w:hAnsi="Trebuchet MS" w:cs="Times New Roman"/>
          <w:iCs/>
          <w:color w:val="000000"/>
          <w:sz w:val="24"/>
          <w:szCs w:val="24"/>
          <w:lang w:val="nn-NO"/>
        </w:rPr>
        <w:t xml:space="preserve"> (</w:t>
      </w:r>
      <w:r w:rsidR="00706AB1" w:rsidRPr="00BE5B44">
        <w:rPr>
          <w:rFonts w:ascii="Trebuchet MS" w:eastAsia="Times New Roman" w:hAnsi="Trebuchet MS" w:cs="Times New Roman"/>
          <w:iCs/>
          <w:color w:val="000000"/>
          <w:sz w:val="24"/>
          <w:szCs w:val="24"/>
          <w:lang w:val="nn-NO"/>
        </w:rPr>
        <w:t xml:space="preserve">LOV-2018-06-01-24). </w:t>
      </w:r>
      <w:r w:rsidR="00D735ED" w:rsidRPr="00BE5B44">
        <w:rPr>
          <w:rFonts w:ascii="Trebuchet MS" w:eastAsia="Times New Roman" w:hAnsi="Trebuchet MS" w:cs="Times New Roman"/>
          <w:iCs/>
          <w:color w:val="000000"/>
          <w:sz w:val="24"/>
          <w:szCs w:val="24"/>
          <w:lang w:val="nn-NO"/>
        </w:rPr>
        <w:t xml:space="preserve">Lovdata. </w:t>
      </w:r>
      <w:hyperlink r:id="rId20" w:history="1">
        <w:r w:rsidR="00D735ED" w:rsidRPr="00BE5B44">
          <w:rPr>
            <w:rFonts w:ascii="Trebuchet MS" w:eastAsia="Times New Roman" w:hAnsi="Trebuchet MS" w:cs="Times New Roman"/>
            <w:iCs/>
            <w:color w:val="000000"/>
            <w:sz w:val="24"/>
            <w:szCs w:val="24"/>
            <w:lang w:val="nn-NO"/>
          </w:rPr>
          <w:t>https://lovdata.no/dokument/NL/lov/2018-06-01-24</w:t>
        </w:r>
      </w:hyperlink>
      <w:r w:rsidR="00DE5235" w:rsidRPr="00BE5B44">
        <w:rPr>
          <w:rFonts w:ascii="Trebuchet MS" w:eastAsia="Times New Roman" w:hAnsi="Trebuchet MS" w:cs="Times New Roman"/>
          <w:iCs/>
          <w:color w:val="000000"/>
          <w:sz w:val="24"/>
          <w:szCs w:val="24"/>
          <w:lang w:val="nn-NO"/>
        </w:rPr>
        <w:t xml:space="preserve">. </w:t>
      </w:r>
    </w:p>
    <w:p w14:paraId="682E8AF3" w14:textId="77777777" w:rsidR="00B11B92" w:rsidRPr="000A4513" w:rsidRDefault="00B11B92" w:rsidP="005A4755">
      <w:pPr>
        <w:ind w:left="708" w:hanging="708"/>
        <w:rPr>
          <w:rFonts w:ascii="Trebuchet MS" w:eastAsiaTheme="majorEastAsia" w:hAnsi="Trebuchet MS" w:cstheme="majorBidi"/>
          <w:b/>
          <w:bCs/>
          <w:i/>
          <w:iCs/>
          <w:color w:val="5B9BD5" w:themeColor="accent1"/>
          <w:sz w:val="24"/>
          <w:szCs w:val="24"/>
        </w:rPr>
      </w:pPr>
    </w:p>
    <w:p w14:paraId="751E3569" w14:textId="77777777" w:rsidR="009D62EC" w:rsidRPr="000A4513" w:rsidRDefault="009D62EC" w:rsidP="00D81507">
      <w:pPr>
        <w:pStyle w:val="Overskrift2"/>
        <w:rPr>
          <w:rFonts w:ascii="Trebuchet MS" w:hAnsi="Trebuchet MS"/>
          <w:i/>
          <w:iCs/>
          <w:sz w:val="24"/>
          <w:szCs w:val="24"/>
        </w:rPr>
      </w:pPr>
    </w:p>
    <w:p w14:paraId="119EAA8F" w14:textId="46097D71" w:rsidR="00D81507" w:rsidRPr="000A4513" w:rsidRDefault="00D81507" w:rsidP="00D81507">
      <w:pPr>
        <w:pStyle w:val="Overskrift2"/>
        <w:rPr>
          <w:rFonts w:ascii="Trebuchet MS" w:hAnsi="Trebuchet MS"/>
          <w:i/>
          <w:iCs/>
          <w:sz w:val="24"/>
          <w:szCs w:val="24"/>
        </w:rPr>
      </w:pPr>
      <w:r w:rsidRPr="000A4513">
        <w:rPr>
          <w:rFonts w:ascii="Trebuchet MS" w:hAnsi="Trebuchet MS"/>
          <w:i/>
          <w:iCs/>
          <w:sz w:val="24"/>
          <w:szCs w:val="24"/>
        </w:rPr>
        <w:t>7.</w:t>
      </w:r>
      <w:r w:rsidR="00604C31" w:rsidRPr="000A4513">
        <w:rPr>
          <w:rFonts w:ascii="Trebuchet MS" w:hAnsi="Trebuchet MS"/>
          <w:i/>
          <w:iCs/>
          <w:sz w:val="24"/>
          <w:szCs w:val="24"/>
        </w:rPr>
        <w:t>3</w:t>
      </w:r>
      <w:r w:rsidRPr="000A4513">
        <w:rPr>
          <w:rFonts w:ascii="Trebuchet MS" w:hAnsi="Trebuchet MS"/>
          <w:i/>
          <w:sz w:val="24"/>
          <w:szCs w:val="24"/>
        </w:rPr>
        <w:tab/>
      </w:r>
      <w:r w:rsidR="003E20A9" w:rsidRPr="000A4513">
        <w:rPr>
          <w:rFonts w:ascii="Trebuchet MS" w:hAnsi="Trebuchet MS"/>
          <w:i/>
          <w:sz w:val="24"/>
          <w:szCs w:val="24"/>
        </w:rPr>
        <w:t>Støtte</w:t>
      </w:r>
      <w:r w:rsidRPr="000A4513">
        <w:rPr>
          <w:rFonts w:ascii="Trebuchet MS" w:hAnsi="Trebuchet MS"/>
          <w:i/>
          <w:iCs/>
          <w:sz w:val="24"/>
          <w:szCs w:val="24"/>
        </w:rPr>
        <w:t>litteratur</w:t>
      </w:r>
    </w:p>
    <w:p w14:paraId="47F6767F" w14:textId="77777777" w:rsidR="00A0717D" w:rsidRPr="000A4513" w:rsidRDefault="00A0717D" w:rsidP="001F7D6D">
      <w:pPr>
        <w:autoSpaceDE w:val="0"/>
        <w:autoSpaceDN w:val="0"/>
        <w:adjustRightInd w:val="0"/>
        <w:spacing w:line="240" w:lineRule="auto"/>
        <w:ind w:left="708" w:hanging="708"/>
        <w:rPr>
          <w:rFonts w:ascii="Trebuchet MS" w:eastAsia="Calibri" w:hAnsi="Trebuchet MS" w:cs="TimesNewRoman"/>
          <w:color w:val="000000"/>
          <w:sz w:val="24"/>
          <w:szCs w:val="24"/>
        </w:rPr>
      </w:pPr>
      <w:r w:rsidRPr="000A4513">
        <w:rPr>
          <w:rFonts w:ascii="Trebuchet MS" w:eastAsia="Calibri" w:hAnsi="Trebuchet MS" w:cs="TimesNewRoman"/>
          <w:color w:val="000000"/>
          <w:sz w:val="24"/>
          <w:szCs w:val="24"/>
        </w:rPr>
        <w:t xml:space="preserve">Forsvarsdepartementet. (2013). </w:t>
      </w:r>
      <w:r w:rsidRPr="000A4513">
        <w:rPr>
          <w:rFonts w:ascii="Trebuchet MS" w:eastAsia="Calibri" w:hAnsi="Trebuchet MS" w:cs="TimesNewRoman"/>
          <w:i/>
          <w:color w:val="000000"/>
          <w:sz w:val="24"/>
          <w:szCs w:val="24"/>
        </w:rPr>
        <w:t>Høringsnotat: Om lov om Forsvarets ansvar for å avverge luftbårne terroranslag og Forsvarets bistand til politiet</w:t>
      </w:r>
      <w:r w:rsidRPr="000A4513">
        <w:rPr>
          <w:rFonts w:ascii="Trebuchet MS" w:eastAsia="Calibri" w:hAnsi="Trebuchet MS" w:cs="TimesNewRoman"/>
          <w:color w:val="000000"/>
          <w:sz w:val="24"/>
          <w:szCs w:val="24"/>
        </w:rPr>
        <w:t xml:space="preserve">. Hentet fra </w:t>
      </w:r>
      <w:hyperlink r:id="rId21" w:history="1">
        <w:r w:rsidRPr="000A4513">
          <w:rPr>
            <w:rFonts w:ascii="Trebuchet MS" w:eastAsia="Calibri" w:hAnsi="Trebuchet MS" w:cs="TimesNewRoman"/>
            <w:color w:val="0000FF"/>
            <w:sz w:val="24"/>
            <w:szCs w:val="24"/>
            <w:u w:val="single"/>
          </w:rPr>
          <w:t>http://www.regjeringen.no/upload/FD/H%C3%B8ringsdokumenter/HoeringsnotatLuftbaarneTerroranslagOgBistand.pdf</w:t>
        </w:r>
      </w:hyperlink>
      <w:r w:rsidRPr="000A4513">
        <w:rPr>
          <w:rFonts w:ascii="Trebuchet MS" w:eastAsia="Calibri" w:hAnsi="Trebuchet MS" w:cs="TimesNewRoman"/>
          <w:color w:val="000000"/>
          <w:sz w:val="24"/>
          <w:szCs w:val="24"/>
        </w:rPr>
        <w:t xml:space="preserve"> </w:t>
      </w:r>
    </w:p>
    <w:p w14:paraId="44CA0342" w14:textId="7C86CC06" w:rsidR="00DC27A6" w:rsidRPr="000A4513" w:rsidRDefault="00DC27A6" w:rsidP="00DC27A6">
      <w:pPr>
        <w:autoSpaceDE w:val="0"/>
        <w:autoSpaceDN w:val="0"/>
        <w:adjustRightInd w:val="0"/>
        <w:spacing w:line="240" w:lineRule="auto"/>
        <w:ind w:left="708" w:hanging="708"/>
        <w:rPr>
          <w:rFonts w:ascii="Trebuchet MS" w:eastAsia="Calibri" w:hAnsi="Trebuchet MS" w:cs="TimesNewRoman"/>
          <w:color w:val="000000"/>
          <w:sz w:val="24"/>
          <w:szCs w:val="24"/>
        </w:rPr>
      </w:pPr>
      <w:r w:rsidRPr="000A4513">
        <w:rPr>
          <w:rFonts w:ascii="Trebuchet MS" w:eastAsia="Calibri" w:hAnsi="Trebuchet MS" w:cs="TimesNewRoman"/>
          <w:color w:val="000000" w:themeColor="text1"/>
          <w:sz w:val="24"/>
          <w:szCs w:val="24"/>
        </w:rPr>
        <w:t xml:space="preserve">Justis- og politidepartementet. (2005). </w:t>
      </w:r>
      <w:r w:rsidRPr="000A4513">
        <w:rPr>
          <w:rFonts w:ascii="Trebuchet MS" w:eastAsia="Calibri" w:hAnsi="Trebuchet MS" w:cs="TimesNewRoman"/>
          <w:i/>
          <w:iCs/>
          <w:color w:val="000000" w:themeColor="text1"/>
          <w:sz w:val="24"/>
          <w:szCs w:val="24"/>
        </w:rPr>
        <w:t>St.meld. nr. 37(2004–2005):</w:t>
      </w:r>
      <w:r w:rsidR="00C9766F" w:rsidRPr="000A4513">
        <w:rPr>
          <w:rFonts w:ascii="Trebuchet MS" w:eastAsia="Calibri" w:hAnsi="Trebuchet MS" w:cs="TimesNewRoman"/>
          <w:i/>
          <w:iCs/>
          <w:color w:val="000000" w:themeColor="text1"/>
          <w:sz w:val="24"/>
          <w:szCs w:val="24"/>
        </w:rPr>
        <w:t xml:space="preserve"> </w:t>
      </w:r>
      <w:r w:rsidRPr="000A4513">
        <w:rPr>
          <w:rFonts w:ascii="Trebuchet MS" w:eastAsia="Calibri" w:hAnsi="Trebuchet MS" w:cs="TimesNewRoman"/>
          <w:i/>
          <w:iCs/>
          <w:color w:val="000000" w:themeColor="text1"/>
          <w:sz w:val="24"/>
          <w:szCs w:val="24"/>
        </w:rPr>
        <w:t>Flodbølgekatastrofen i Sør-Asia og sentral krisehåndtering</w:t>
      </w:r>
      <w:r w:rsidR="005A4755" w:rsidRPr="000A4513">
        <w:rPr>
          <w:rFonts w:ascii="Trebuchet MS" w:eastAsia="Calibri" w:hAnsi="Trebuchet MS" w:cs="TimesNewRoman"/>
          <w:color w:val="000000" w:themeColor="text1"/>
          <w:sz w:val="24"/>
          <w:szCs w:val="24"/>
        </w:rPr>
        <w:t xml:space="preserve">. </w:t>
      </w:r>
      <w:r w:rsidRPr="000A4513">
        <w:rPr>
          <w:rFonts w:ascii="Trebuchet MS" w:eastAsia="Calibri" w:hAnsi="Trebuchet MS" w:cs="TimesNewRoman"/>
          <w:color w:val="000000" w:themeColor="text1"/>
          <w:sz w:val="24"/>
          <w:szCs w:val="24"/>
        </w:rPr>
        <w:t xml:space="preserve">Justis- og politidepartementet. Hentet </w:t>
      </w:r>
      <w:r w:rsidR="00D83FCF" w:rsidRPr="000A4513">
        <w:rPr>
          <w:rFonts w:ascii="Trebuchet MS" w:eastAsia="Calibri" w:hAnsi="Trebuchet MS" w:cs="TimesNewRoman"/>
          <w:color w:val="000000" w:themeColor="text1"/>
          <w:sz w:val="24"/>
          <w:szCs w:val="24"/>
        </w:rPr>
        <w:t>26/4</w:t>
      </w:r>
      <w:r w:rsidR="00085B38" w:rsidRPr="000A4513">
        <w:rPr>
          <w:rFonts w:ascii="Trebuchet MS" w:eastAsia="Calibri" w:hAnsi="Trebuchet MS" w:cs="TimesNewRoman"/>
          <w:color w:val="000000" w:themeColor="text1"/>
          <w:sz w:val="24"/>
          <w:szCs w:val="24"/>
        </w:rPr>
        <w:t>-2021 fra:</w:t>
      </w:r>
      <w:r w:rsidR="00D83FCF" w:rsidRPr="000A4513">
        <w:t xml:space="preserve"> </w:t>
      </w:r>
      <w:hyperlink r:id="rId22">
        <w:r w:rsidR="00D83FCF" w:rsidRPr="000A4513">
          <w:rPr>
            <w:color w:val="0000FF"/>
            <w:sz w:val="24"/>
            <w:szCs w:val="24"/>
            <w:u w:val="single"/>
          </w:rPr>
          <w:t>St.meld. nr. 37 (2004-2005) (regjeringen.no)</w:t>
        </w:r>
      </w:hyperlink>
    </w:p>
    <w:p w14:paraId="27122115" w14:textId="77777777" w:rsidR="003E20A9" w:rsidRDefault="003E20A9" w:rsidP="005A4755">
      <w:pPr>
        <w:spacing w:after="0" w:line="240" w:lineRule="auto"/>
        <w:ind w:left="708" w:hanging="708"/>
        <w:rPr>
          <w:color w:val="0000FF"/>
          <w:u w:val="single"/>
          <w:lang w:eastAsia="en-US"/>
        </w:rPr>
      </w:pPr>
      <w:r w:rsidRPr="000A4513">
        <w:rPr>
          <w:rFonts w:ascii="Trebuchet MS" w:eastAsia="Times New Roman" w:hAnsi="Trebuchet MS" w:cs="Times New Roman"/>
          <w:color w:val="000000" w:themeColor="text1"/>
          <w:sz w:val="24"/>
          <w:szCs w:val="24"/>
        </w:rPr>
        <w:lastRenderedPageBreak/>
        <w:t>Justis- og beredskapsdepartementet. (20201). Meld. St.5. (2020-2021). Samfunnssikkerhet i en usikker verden. Oslo: Justis- og beredskapsdepartementet. Hentet 26/4-2021 fra:</w:t>
      </w:r>
      <w:r w:rsidRPr="000A4513">
        <w:rPr>
          <w:lang w:eastAsia="en-US"/>
        </w:rPr>
        <w:t xml:space="preserve"> </w:t>
      </w:r>
      <w:hyperlink r:id="rId23">
        <w:r w:rsidRPr="000A4513">
          <w:rPr>
            <w:color w:val="0000FF"/>
            <w:u w:val="single"/>
            <w:lang w:eastAsia="en-US"/>
          </w:rPr>
          <w:t>Meld. St. 5 (2020–2021) (regjeringen.no)</w:t>
        </w:r>
      </w:hyperlink>
    </w:p>
    <w:p w14:paraId="17E62744" w14:textId="00CF5D3A" w:rsidR="00061A87" w:rsidRDefault="00061A87" w:rsidP="005A4755">
      <w:pPr>
        <w:spacing w:after="0" w:line="240" w:lineRule="auto"/>
        <w:ind w:left="708" w:hanging="708"/>
        <w:rPr>
          <w:rFonts w:ascii="Trebuchet MS" w:eastAsia="Times New Roman" w:hAnsi="Trebuchet MS" w:cs="Times New Roman"/>
          <w:color w:val="000000" w:themeColor="text1"/>
          <w:sz w:val="24"/>
          <w:szCs w:val="24"/>
        </w:rPr>
      </w:pPr>
    </w:p>
    <w:p w14:paraId="428935BB" w14:textId="62ACCC66" w:rsidR="00AF6474" w:rsidRPr="000A4513" w:rsidRDefault="00AF6474" w:rsidP="005A4755">
      <w:pPr>
        <w:spacing w:after="0" w:line="240" w:lineRule="auto"/>
        <w:ind w:left="708" w:hanging="708"/>
        <w:rPr>
          <w:lang w:eastAsia="en-US"/>
        </w:rPr>
      </w:pPr>
      <w:r>
        <w:rPr>
          <w:rFonts w:ascii="Trebuchet MS" w:eastAsia="Times New Roman" w:hAnsi="Trebuchet MS" w:cs="Times New Roman"/>
          <w:color w:val="000000" w:themeColor="text1"/>
          <w:sz w:val="24"/>
          <w:szCs w:val="24"/>
        </w:rPr>
        <w:t>Kommisjonsrapport angående PST og politiets håndtering av masseskytingen i Oslo 25. juni 2022</w:t>
      </w:r>
      <w:r w:rsidR="008D1D59">
        <w:rPr>
          <w:rFonts w:ascii="Trebuchet MS" w:eastAsia="Times New Roman" w:hAnsi="Trebuchet MS" w:cs="Times New Roman"/>
          <w:color w:val="000000" w:themeColor="text1"/>
          <w:sz w:val="24"/>
          <w:szCs w:val="24"/>
        </w:rPr>
        <w:t xml:space="preserve">. </w:t>
      </w:r>
      <w:r w:rsidR="00DD60B9">
        <w:rPr>
          <w:rFonts w:ascii="Trebuchet MS" w:eastAsia="Times New Roman" w:hAnsi="Trebuchet MS" w:cs="Times New Roman"/>
          <w:color w:val="000000" w:themeColor="text1"/>
          <w:sz w:val="24"/>
          <w:szCs w:val="24"/>
        </w:rPr>
        <w:t>Rapporten er under utarbeidelse. (ca. 20 s.).</w:t>
      </w:r>
    </w:p>
    <w:p w14:paraId="3B075EF3" w14:textId="77777777" w:rsidR="005A4755" w:rsidRPr="000A4513" w:rsidRDefault="005A4755" w:rsidP="005A4755">
      <w:pPr>
        <w:spacing w:after="0" w:line="240" w:lineRule="auto"/>
        <w:ind w:left="708" w:hanging="708"/>
        <w:rPr>
          <w:rFonts w:ascii="Trebuchet MS" w:eastAsia="Times New Roman" w:hAnsi="Trebuchet MS" w:cs="Times New Roman"/>
          <w:color w:val="000000"/>
          <w:sz w:val="24"/>
          <w:szCs w:val="24"/>
        </w:rPr>
      </w:pPr>
    </w:p>
    <w:p w14:paraId="32CA07E7" w14:textId="608DCD3C" w:rsidR="003E20A9" w:rsidRPr="000A4513" w:rsidRDefault="003E20A9" w:rsidP="005A4755">
      <w:pPr>
        <w:spacing w:after="0" w:line="240" w:lineRule="auto"/>
        <w:ind w:left="708" w:hanging="708"/>
        <w:rPr>
          <w:rFonts w:eastAsiaTheme="minorHAnsi"/>
          <w:lang w:eastAsia="en-US"/>
        </w:rPr>
      </w:pPr>
      <w:r w:rsidRPr="000A4513">
        <w:rPr>
          <w:rFonts w:ascii="Trebuchet MS" w:eastAsia="Times New Roman" w:hAnsi="Trebuchet MS" w:cs="Times New Roman"/>
          <w:color w:val="000000"/>
          <w:sz w:val="24"/>
          <w:szCs w:val="24"/>
        </w:rPr>
        <w:t xml:space="preserve">NOU 2013:9. (2013). </w:t>
      </w:r>
      <w:r w:rsidRPr="000A4513">
        <w:rPr>
          <w:rFonts w:ascii="Trebuchet MS" w:eastAsia="Times New Roman" w:hAnsi="Trebuchet MS" w:cs="Times New Roman"/>
          <w:i/>
          <w:color w:val="000000"/>
          <w:sz w:val="24"/>
          <w:szCs w:val="24"/>
        </w:rPr>
        <w:t>Ett politi: Rustet til å møte fremtidens utfordringer.</w:t>
      </w:r>
      <w:r w:rsidRPr="000A4513">
        <w:rPr>
          <w:rFonts w:ascii="Trebuchet MS" w:eastAsia="Times New Roman" w:hAnsi="Trebuchet MS" w:cs="Times New Roman"/>
          <w:color w:val="000000"/>
          <w:sz w:val="24"/>
          <w:szCs w:val="24"/>
        </w:rPr>
        <w:t xml:space="preserve"> Hentet fra</w:t>
      </w:r>
      <w:r w:rsidR="00DD22B2" w:rsidRPr="000A4513">
        <w:rPr>
          <w:rFonts w:ascii="Trebuchet MS" w:eastAsia="Times New Roman" w:hAnsi="Trebuchet MS" w:cs="Times New Roman"/>
          <w:color w:val="000000"/>
          <w:sz w:val="24"/>
          <w:szCs w:val="24"/>
        </w:rPr>
        <w:t>:</w:t>
      </w:r>
      <w:r w:rsidRPr="000A4513">
        <w:rPr>
          <w:rFonts w:eastAsiaTheme="minorHAnsi"/>
          <w:lang w:eastAsia="en-US"/>
        </w:rPr>
        <w:t xml:space="preserve"> </w:t>
      </w:r>
      <w:hyperlink r:id="rId24" w:history="1">
        <w:r w:rsidR="00910F27" w:rsidRPr="000A4513">
          <w:rPr>
            <w:color w:val="0000FF"/>
            <w:u w:val="single"/>
          </w:rPr>
          <w:t>NOU 2013: 9 (regjeringen.no)</w:t>
        </w:r>
      </w:hyperlink>
    </w:p>
    <w:p w14:paraId="1F1FAB3A" w14:textId="77777777" w:rsidR="00DD22B2" w:rsidRPr="000A4513" w:rsidRDefault="00DD22B2" w:rsidP="005A4755">
      <w:pPr>
        <w:spacing w:after="0" w:line="240" w:lineRule="auto"/>
        <w:ind w:left="708" w:hanging="708"/>
        <w:rPr>
          <w:rFonts w:eastAsiaTheme="minorHAnsi"/>
          <w:lang w:eastAsia="en-US"/>
        </w:rPr>
      </w:pPr>
    </w:p>
    <w:p w14:paraId="0B9DF4D3" w14:textId="62F80A74" w:rsidR="003E20A9" w:rsidRPr="000A4513" w:rsidRDefault="003E20A9" w:rsidP="005A4755">
      <w:pPr>
        <w:spacing w:after="0" w:line="240" w:lineRule="auto"/>
        <w:ind w:left="708" w:hanging="708"/>
        <w:rPr>
          <w:rFonts w:eastAsiaTheme="minorHAnsi"/>
          <w:lang w:eastAsia="en-US"/>
        </w:rPr>
      </w:pPr>
      <w:r w:rsidRPr="000A4513">
        <w:rPr>
          <w:rFonts w:ascii="Trebuchet MS" w:eastAsia="Times New Roman" w:hAnsi="Trebuchet MS" w:cs="Times New Roman"/>
          <w:color w:val="000000"/>
          <w:sz w:val="24"/>
          <w:szCs w:val="24"/>
        </w:rPr>
        <w:t xml:space="preserve">Prop. 79 L (2014-2015). </w:t>
      </w:r>
      <w:r w:rsidRPr="000A4513">
        <w:rPr>
          <w:rFonts w:ascii="Trebuchet MS" w:eastAsia="Times New Roman" w:hAnsi="Trebuchet MS" w:cs="Times New Roman"/>
          <w:i/>
          <w:color w:val="000000"/>
          <w:sz w:val="24"/>
          <w:szCs w:val="24"/>
        </w:rPr>
        <w:t>Endringer i politiloven (bistand fra forsvaret).</w:t>
      </w:r>
      <w:r w:rsidRPr="000A4513">
        <w:rPr>
          <w:rFonts w:ascii="Trebuchet MS" w:eastAsia="Times New Roman" w:hAnsi="Trebuchet MS" w:cs="Times New Roman"/>
          <w:color w:val="000000"/>
          <w:sz w:val="24"/>
          <w:szCs w:val="24"/>
        </w:rPr>
        <w:t xml:space="preserve"> Hentet </w:t>
      </w:r>
      <w:r w:rsidR="00583A1B" w:rsidRPr="000A4513">
        <w:rPr>
          <w:rFonts w:ascii="Trebuchet MS" w:eastAsia="Times New Roman" w:hAnsi="Trebuchet MS" w:cs="Times New Roman"/>
          <w:color w:val="000000"/>
          <w:sz w:val="24"/>
          <w:szCs w:val="24"/>
        </w:rPr>
        <w:t xml:space="preserve">26/4-2021 </w:t>
      </w:r>
      <w:r w:rsidRPr="000A4513">
        <w:rPr>
          <w:rFonts w:ascii="Trebuchet MS" w:eastAsia="Times New Roman" w:hAnsi="Trebuchet MS" w:cs="Times New Roman"/>
          <w:color w:val="000000"/>
          <w:sz w:val="24"/>
          <w:szCs w:val="24"/>
        </w:rPr>
        <w:t>fra</w:t>
      </w:r>
      <w:r w:rsidR="00583A1B" w:rsidRPr="000A4513">
        <w:rPr>
          <w:rFonts w:ascii="Trebuchet MS" w:eastAsia="Times New Roman" w:hAnsi="Trebuchet MS" w:cs="Times New Roman"/>
          <w:color w:val="000000"/>
          <w:sz w:val="24"/>
          <w:szCs w:val="24"/>
        </w:rPr>
        <w:t xml:space="preserve">: </w:t>
      </w:r>
      <w:hyperlink r:id="rId25" w:history="1">
        <w:r w:rsidR="00C9766F" w:rsidRPr="000A4513">
          <w:rPr>
            <w:color w:val="0000FF"/>
            <w:u w:val="single"/>
          </w:rPr>
          <w:t>Prop. 79 L (2014–2015) (regjeringen.no)</w:t>
        </w:r>
      </w:hyperlink>
    </w:p>
    <w:p w14:paraId="45C5F634" w14:textId="77777777" w:rsidR="003E20A9" w:rsidRPr="000A4513" w:rsidRDefault="003E20A9" w:rsidP="005A4755">
      <w:pPr>
        <w:spacing w:after="0" w:line="240" w:lineRule="auto"/>
        <w:ind w:left="708" w:hanging="708"/>
        <w:rPr>
          <w:rFonts w:eastAsiaTheme="minorHAnsi"/>
          <w:lang w:eastAsia="en-US"/>
        </w:rPr>
      </w:pPr>
    </w:p>
    <w:p w14:paraId="0F01FC4E" w14:textId="7900BE33" w:rsidR="00D81507" w:rsidRPr="000A4513" w:rsidRDefault="003E20A9" w:rsidP="005A4755">
      <w:pPr>
        <w:spacing w:after="0" w:line="240" w:lineRule="auto"/>
        <w:ind w:left="708" w:hanging="708"/>
        <w:rPr>
          <w:color w:val="0000FF"/>
          <w:u w:val="single"/>
          <w:lang w:eastAsia="en-US"/>
        </w:rPr>
      </w:pPr>
      <w:r w:rsidRPr="000A4513">
        <w:rPr>
          <w:rFonts w:ascii="Trebuchet MS" w:eastAsia="Times New Roman" w:hAnsi="Trebuchet MS" w:cs="Times New Roman"/>
          <w:color w:val="000000" w:themeColor="text1"/>
          <w:sz w:val="24"/>
          <w:szCs w:val="24"/>
        </w:rPr>
        <w:t>Prop</w:t>
      </w:r>
      <w:r w:rsidR="00356D75" w:rsidRPr="000A4513">
        <w:rPr>
          <w:rFonts w:ascii="Trebuchet MS" w:eastAsia="Times New Roman" w:hAnsi="Trebuchet MS" w:cs="Times New Roman"/>
          <w:color w:val="000000" w:themeColor="text1"/>
          <w:sz w:val="24"/>
          <w:szCs w:val="24"/>
        </w:rPr>
        <w:t>.</w:t>
      </w:r>
      <w:r w:rsidRPr="000A4513">
        <w:rPr>
          <w:rFonts w:ascii="Trebuchet MS" w:eastAsia="Times New Roman" w:hAnsi="Trebuchet MS" w:cs="Times New Roman"/>
          <w:color w:val="000000" w:themeColor="text1"/>
          <w:sz w:val="24"/>
          <w:szCs w:val="24"/>
        </w:rPr>
        <w:t xml:space="preserve"> 14 S (2020-2021). </w:t>
      </w:r>
      <w:r w:rsidRPr="000A4513">
        <w:rPr>
          <w:rFonts w:ascii="Trebuchet MS" w:eastAsia="Times New Roman" w:hAnsi="Trebuchet MS" w:cs="Times New Roman"/>
          <w:i/>
          <w:color w:val="000000" w:themeColor="text1"/>
          <w:sz w:val="24"/>
          <w:szCs w:val="24"/>
        </w:rPr>
        <w:t>Evne til Forsvar – vilje til beredskap. Langtidsplan for Forsvarssektoren.</w:t>
      </w:r>
      <w:r w:rsidRPr="000A4513">
        <w:rPr>
          <w:rFonts w:ascii="Trebuchet MS" w:eastAsia="Times New Roman" w:hAnsi="Trebuchet MS" w:cs="Times New Roman"/>
          <w:color w:val="000000" w:themeColor="text1"/>
          <w:sz w:val="24"/>
          <w:szCs w:val="24"/>
        </w:rPr>
        <w:t xml:space="preserve"> Hentet 26/4-2021 fra:</w:t>
      </w:r>
      <w:r w:rsidRPr="000A4513">
        <w:rPr>
          <w:lang w:eastAsia="en-US"/>
        </w:rPr>
        <w:t xml:space="preserve"> </w:t>
      </w:r>
      <w:hyperlink r:id="rId26">
        <w:r w:rsidRPr="000A4513">
          <w:rPr>
            <w:color w:val="0000FF"/>
            <w:u w:val="single"/>
            <w:lang w:eastAsia="en-US"/>
          </w:rPr>
          <w:t>Prop. 14 S (2020–2021) (regjeringen.no)</w:t>
        </w:r>
      </w:hyperlink>
    </w:p>
    <w:p w14:paraId="0E00E0C4" w14:textId="77777777" w:rsidR="005A4755" w:rsidRPr="000A4513" w:rsidRDefault="005A4755" w:rsidP="005A4755">
      <w:pPr>
        <w:spacing w:after="0" w:line="240" w:lineRule="auto"/>
        <w:ind w:left="708" w:hanging="708"/>
        <w:rPr>
          <w:rFonts w:ascii="Trebuchet MS" w:eastAsia="Calibri" w:hAnsi="Trebuchet MS" w:cs="TimesNewRoman"/>
          <w:color w:val="000000"/>
          <w:sz w:val="24"/>
          <w:szCs w:val="24"/>
        </w:rPr>
      </w:pPr>
    </w:p>
    <w:p w14:paraId="2AE24740" w14:textId="56C23AD7" w:rsidR="00D81507" w:rsidRPr="00F44E40" w:rsidRDefault="00D81507" w:rsidP="005A4755">
      <w:pPr>
        <w:autoSpaceDE w:val="0"/>
        <w:autoSpaceDN w:val="0"/>
        <w:adjustRightInd w:val="0"/>
        <w:spacing w:line="240" w:lineRule="auto"/>
        <w:ind w:left="708" w:hanging="708"/>
        <w:rPr>
          <w:rFonts w:ascii="Trebuchet MS" w:eastAsia="Calibri" w:hAnsi="Trebuchet MS" w:cs="TimesNewRoman"/>
          <w:color w:val="000000"/>
          <w:sz w:val="24"/>
          <w:szCs w:val="24"/>
        </w:rPr>
      </w:pPr>
      <w:r w:rsidRPr="000A4513">
        <w:rPr>
          <w:rFonts w:ascii="Trebuchet MS" w:eastAsia="Calibri" w:hAnsi="Trebuchet MS" w:cs="TimesNewRoman"/>
          <w:color w:val="000000" w:themeColor="text1"/>
          <w:sz w:val="24"/>
          <w:szCs w:val="24"/>
        </w:rPr>
        <w:t xml:space="preserve">NOU 2012:14. (2012). </w:t>
      </w:r>
      <w:r w:rsidRPr="000A4513">
        <w:rPr>
          <w:rFonts w:ascii="Trebuchet MS" w:eastAsia="Calibri" w:hAnsi="Trebuchet MS" w:cs="TimesNewRoman"/>
          <w:i/>
          <w:iCs/>
          <w:color w:val="000000" w:themeColor="text1"/>
          <w:sz w:val="24"/>
          <w:szCs w:val="24"/>
        </w:rPr>
        <w:t>Rapport fra 22. juli-kommisjonen</w:t>
      </w:r>
      <w:r w:rsidRPr="000A4513">
        <w:rPr>
          <w:rFonts w:ascii="Trebuchet MS" w:eastAsia="Calibri" w:hAnsi="Trebuchet MS" w:cs="TimesNewRoman"/>
          <w:color w:val="000000" w:themeColor="text1"/>
          <w:sz w:val="24"/>
          <w:szCs w:val="24"/>
        </w:rPr>
        <w:t>. Hentet</w:t>
      </w:r>
      <w:r w:rsidR="00F44E40" w:rsidRPr="000A4513">
        <w:rPr>
          <w:rFonts w:ascii="Trebuchet MS" w:eastAsia="Calibri" w:hAnsi="Trebuchet MS" w:cs="TimesNewRoman"/>
          <w:color w:val="000000" w:themeColor="text1"/>
          <w:sz w:val="24"/>
          <w:szCs w:val="24"/>
        </w:rPr>
        <w:t xml:space="preserve"> 26/4 fra: </w:t>
      </w:r>
      <w:hyperlink r:id="rId27">
        <w:r w:rsidR="005A4755" w:rsidRPr="000A4513">
          <w:rPr>
            <w:color w:val="0000FF"/>
            <w:u w:val="single"/>
          </w:rPr>
          <w:t>NOU 2012:</w:t>
        </w:r>
        <w:r w:rsidR="00867E6C" w:rsidRPr="000A4513">
          <w:rPr>
            <w:color w:val="0000FF"/>
            <w:u w:val="single"/>
          </w:rPr>
          <w:t>14 (regjeringen.no)</w:t>
        </w:r>
      </w:hyperlink>
    </w:p>
    <w:sectPr w:rsidR="00D81507" w:rsidRPr="00F44E40" w:rsidSect="00FC3253">
      <w:footerReference w:type="default" r:id="rId28"/>
      <w:footerReference w:type="first" r:id="rId2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840D" w14:textId="77777777" w:rsidR="0021105B" w:rsidRDefault="0021105B" w:rsidP="00914D43">
      <w:pPr>
        <w:spacing w:after="0" w:line="240" w:lineRule="auto"/>
      </w:pPr>
      <w:r>
        <w:separator/>
      </w:r>
    </w:p>
  </w:endnote>
  <w:endnote w:type="continuationSeparator" w:id="0">
    <w:p w14:paraId="75ADD74B" w14:textId="77777777" w:rsidR="0021105B" w:rsidRDefault="0021105B" w:rsidP="0091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uerText-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DC48" w14:textId="5B049A0E" w:rsidR="005439FD" w:rsidRDefault="00416101">
    <w:pPr>
      <w:pStyle w:val="Bunntekst"/>
      <w:pBdr>
        <w:top w:val="thinThickSmallGap" w:sz="24" w:space="1" w:color="823B0B" w:themeColor="accent2" w:themeShade="7F"/>
      </w:pBd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0" allowOverlap="1" wp14:anchorId="5130D5FF" wp14:editId="05FE7095">
              <wp:simplePos x="0" y="0"/>
              <wp:positionH relativeFrom="page">
                <wp:posOffset>0</wp:posOffset>
              </wp:positionH>
              <wp:positionV relativeFrom="page">
                <wp:posOffset>9954260</wp:posOffset>
              </wp:positionV>
              <wp:extent cx="7560310" cy="546735"/>
              <wp:effectExtent l="0" t="0" r="0" b="5715"/>
              <wp:wrapNone/>
              <wp:docPr id="1" name="MSIPCM88254028922a7a1f293c45c4" descr="{&quot;HashCode&quot;:-13842065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2B3AB" w14:textId="046AFC62" w:rsidR="00416101" w:rsidRPr="00416101" w:rsidRDefault="00416101" w:rsidP="00416101">
                          <w:pPr>
                            <w:spacing w:after="0"/>
                            <w:jc w:val="center"/>
                            <w:rPr>
                              <w:rFonts w:ascii="Calibri" w:hAnsi="Calibri" w:cs="Calibri"/>
                              <w:color w:val="008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30D5FF" id="_x0000_t202" coordsize="21600,21600" o:spt="202" path="m,l,21600r21600,l21600,xe">
              <v:stroke joinstyle="miter"/>
              <v:path gradientshapeok="t" o:connecttype="rect"/>
            </v:shapetype>
            <v:shape id="MSIPCM88254028922a7a1f293c45c4" o:spid="_x0000_s1027" type="#_x0000_t202" alt="{&quot;HashCode&quot;:-1384206537,&quot;Height&quot;:841.0,&quot;Width&quot;:595.0,&quot;Placement&quot;:&quot;Footer&quot;,&quot;Index&quot;:&quot;Primary&quot;,&quot;Section&quot;:1,&quot;Top&quot;:0.0,&quot;Left&quot;:0.0}" style="position:absolute;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jLEwIAACQEAAAOAAAAZHJzL2Uyb0RvYy54bWysU8tu2zAQvBfoPxC815LjR1rBcuAmcFHA&#10;SAI4Rc40RVoCSC5L0pbcr++Sku0g7anohVrurvYxM1zcdVqRo3C+AVPS8SinRBgOVWP2Jf3xsv70&#10;mRIfmKmYAiNKehKe3i0/fli0thA3UIOqhCNYxPiitSWtQ7BFlnleC838CKwwGJTgNAt4dfuscqzF&#10;6lplN3k+z1pwlXXAhffofeiDdJnqSyl4eJLSi0BUSXG2kE6Xzl08s+WCFXvHbN3wYQz2D1No1hhs&#10;ein1wAIjB9f8UUo33IEHGUYcdAZSNlykHXCbcf5um23NrEi7IDjeXmDy/68sfzxu7bMjofsKHRIY&#10;AWmtLzw64z6ddDp+cVKCcYTwdIFNdIFwdN7O5vlkjCGOsdl0fjuZxTLZ9W/rfPgmQJNolNQhLQkt&#10;dtz40KeeU2IzA+tGqUSNMqQt6Xwyy9MPlwgWVwZ7XGeNVuh23bDADqoT7uWgp9xbvm6w+Yb58Mwc&#10;cozzom7DEx5SATaBwaKkBvfrb/6Yj9BjlJIWNVNS//PAnKBEfTdIypfxdBpFli5ouLfe3dlrDvoe&#10;UI5jfBmWJzPmBnU2pQP9irJexW4YYoZjz5LuzuZ96BWMz4KL1SoloZwsCxuztTyWjjBGSF+6V+bs&#10;gHtAxh7hrCpWvIO/z+0JWB0CyCZxE4Ht0RzwRikmdodnE7X+9p6yro97+RsAAP//AwBQSwMEFAAG&#10;AAgAAAAhALZfO5XgAAAACwEAAA8AAABkcnMvZG93bnJldi54bWxMj81OwzAQhO9IvIO1SNyo00JT&#10;GuJUFYgLEkJtEWcn3vw08TqK3TZ5e7YnuM3urGa/STej7cQZB984UjCfRSCQCmcaqhR8H94fnkH4&#10;oMnozhEqmNDDJru9SXVi3IV2eN6HSnAI+UQrqEPoEyl9UaPVfuZ6JPZKN1gdeBwqaQZ94XDbyUUU&#10;xdLqhvhDrXt8rbFo9yer4OlrnZfy2Nrj5/QxTU1b/rzlpVL3d+P2BUTAMfwdwxWf0SFjptydyHjR&#10;KeAigbfLeBWDuPrzdcQqZxUvH1cgs1T+75D9AgAA//8DAFBLAQItABQABgAIAAAAIQC2gziS/gAA&#10;AOEBAAATAAAAAAAAAAAAAAAAAAAAAABbQ29udGVudF9UeXBlc10ueG1sUEsBAi0AFAAGAAgAAAAh&#10;ADj9If/WAAAAlAEAAAsAAAAAAAAAAAAAAAAALwEAAF9yZWxzLy5yZWxzUEsBAi0AFAAGAAgAAAAh&#10;AAyRqMsTAgAAJAQAAA4AAAAAAAAAAAAAAAAALgIAAGRycy9lMm9Eb2MueG1sUEsBAi0AFAAGAAgA&#10;AAAhALZfO5XgAAAACwEAAA8AAAAAAAAAAAAAAAAAbQQAAGRycy9kb3ducmV2LnhtbFBLBQYAAAAA&#10;BAAEAPMAAAB6BQAAAAA=&#10;" o:allowincell="f" filled="f" stroked="f" strokeweight=".5pt">
              <v:textbox inset=",0,,0">
                <w:txbxContent>
                  <w:p w14:paraId="3A42B3AB" w14:textId="046AFC62" w:rsidR="00416101" w:rsidRPr="00416101" w:rsidRDefault="00416101" w:rsidP="00416101">
                    <w:pPr>
                      <w:spacing w:after="0"/>
                      <w:jc w:val="center"/>
                      <w:rPr>
                        <w:rFonts w:ascii="Calibri" w:hAnsi="Calibri" w:cs="Calibri"/>
                        <w:color w:val="008000"/>
                        <w:sz w:val="20"/>
                      </w:rPr>
                    </w:pPr>
                  </w:p>
                </w:txbxContent>
              </v:textbox>
              <w10:wrap anchorx="page" anchory="page"/>
            </v:shape>
          </w:pict>
        </mc:Fallback>
      </mc:AlternateContent>
    </w:r>
    <w:r w:rsidR="005D5900">
      <w:rPr>
        <w:rFonts w:asciiTheme="majorHAnsi" w:hAnsiTheme="majorHAnsi"/>
      </w:rPr>
      <w:t>Studieplan for utdanning/</w:t>
    </w:r>
    <w:r w:rsidR="00914D43">
      <w:rPr>
        <w:rFonts w:asciiTheme="majorHAnsi" w:hAnsiTheme="majorHAnsi"/>
      </w:rPr>
      <w:t>emne i nasjonal beredskap og krisehåndtering 202</w:t>
    </w:r>
    <w:r w:rsidR="00283814">
      <w:rPr>
        <w:rFonts w:asciiTheme="majorHAnsi" w:hAnsiTheme="majorHAnsi"/>
      </w:rPr>
      <w:t>1</w:t>
    </w:r>
    <w:r w:rsidR="005D5900">
      <w:rPr>
        <w:rFonts w:asciiTheme="majorHAnsi" w:hAnsiTheme="majorHAnsi"/>
      </w:rPr>
      <w:ptab w:relativeTo="margin" w:alignment="right" w:leader="none"/>
    </w:r>
    <w:r w:rsidR="005D5900">
      <w:rPr>
        <w:rFonts w:asciiTheme="majorHAnsi" w:hAnsiTheme="majorHAnsi"/>
      </w:rPr>
      <w:t xml:space="preserve">Side </w:t>
    </w:r>
    <w:r w:rsidR="005D5900">
      <w:fldChar w:fldCharType="begin"/>
    </w:r>
    <w:r w:rsidR="005D5900">
      <w:instrText xml:space="preserve"> PAGE   \* MERGEFORMAT </w:instrText>
    </w:r>
    <w:r w:rsidR="005D5900">
      <w:fldChar w:fldCharType="separate"/>
    </w:r>
    <w:r w:rsidR="007870B9" w:rsidRPr="007870B9">
      <w:rPr>
        <w:rFonts w:asciiTheme="majorHAnsi" w:hAnsiTheme="majorHAnsi"/>
        <w:noProof/>
      </w:rPr>
      <w:t>1</w:t>
    </w:r>
    <w:r w:rsidR="005D5900">
      <w:rPr>
        <w:rFonts w:asciiTheme="majorHAnsi" w:hAnsiTheme="majorHAnsi"/>
        <w:noProof/>
      </w:rPr>
      <w:fldChar w:fldCharType="end"/>
    </w:r>
  </w:p>
  <w:p w14:paraId="25428E20" w14:textId="77777777" w:rsidR="005439FD" w:rsidRDefault="00B17E5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1FB4" w14:textId="46972FE7" w:rsidR="00416101" w:rsidRDefault="00416101">
    <w:pPr>
      <w:pStyle w:val="Bunntekst"/>
    </w:pPr>
    <w:r>
      <w:rPr>
        <w:noProof/>
      </w:rPr>
      <mc:AlternateContent>
        <mc:Choice Requires="wps">
          <w:drawing>
            <wp:anchor distT="0" distB="0" distL="114300" distR="114300" simplePos="0" relativeHeight="251660288" behindDoc="0" locked="0" layoutInCell="0" allowOverlap="1" wp14:anchorId="31159A1E" wp14:editId="2B3995D9">
              <wp:simplePos x="0" y="0"/>
              <wp:positionH relativeFrom="page">
                <wp:posOffset>0</wp:posOffset>
              </wp:positionH>
              <wp:positionV relativeFrom="page">
                <wp:posOffset>9954260</wp:posOffset>
              </wp:positionV>
              <wp:extent cx="7560310" cy="546735"/>
              <wp:effectExtent l="0" t="0" r="0" b="5715"/>
              <wp:wrapNone/>
              <wp:docPr id="5" name="MSIPCMf7ba47f5bf6247fe2717d8ec" descr="{&quot;HashCode&quot;:-138420653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02BAF5" w14:textId="357B5A25" w:rsidR="00416101" w:rsidRPr="00416101" w:rsidRDefault="00416101" w:rsidP="00416101">
                          <w:pPr>
                            <w:spacing w:after="0"/>
                            <w:jc w:val="center"/>
                            <w:rPr>
                              <w:rFonts w:ascii="Calibri" w:hAnsi="Calibri" w:cs="Calibri"/>
                              <w:color w:val="008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159A1E" id="_x0000_t202" coordsize="21600,21600" o:spt="202" path="m,l,21600r21600,l21600,xe">
              <v:stroke joinstyle="miter"/>
              <v:path gradientshapeok="t" o:connecttype="rect"/>
            </v:shapetype>
            <v:shape id="MSIPCMf7ba47f5bf6247fe2717d8ec" o:spid="_x0000_s1028" type="#_x0000_t202" alt="{&quot;HashCode&quot;:-1384206537,&quot;Height&quot;:841.0,&quot;Width&quot;:595.0,&quot;Placement&quot;:&quot;Footer&quot;,&quot;Index&quot;:&quot;FirstPage&quot;,&quot;Section&quot;:1,&quot;Top&quot;:0.0,&quot;Left&quot;:0.0}" style="position:absolute;margin-left:0;margin-top:783.8pt;width:595.3pt;height:43.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hbFQIAACsEAAAOAAAAZHJzL2Uyb0RvYy54bWysU8lu2zAQvRfoPxC815LjJa1gOXATuChg&#10;JAGcImeaIi0CFIclaUvu13dIeUPaU5ALNZwZzfLe4+yuazTZC+cVmJIOBzklwnColNmW9NfL8stX&#10;SnxgpmIajCjpQXh6N//8adbaQtxADboSjmAR44vWlrQOwRZZ5nktGuYHYIXBoATXsIBXt80qx1qs&#10;3ujsJs+nWQuusg648B69D32QzlN9KQUPT1J6EYguKc4W0unSuYlnNp+xYuuYrRU/jsHeMUXDlMGm&#10;51IPLDCyc+qfUo3iDjzIMODQZCCl4iLtgNsM8zfbrGtmRdoFwfH2DJP/uLL8cb+2z46E7jt0SGAE&#10;pLW+8OiM+3TSNfGLkxKMI4SHM2yiC4Sj83YyzUdDDHGMTcbT29Eklskuf1vnww8BDYlGSR3SktBi&#10;+5UPfeopJTYzsFRaJ2q0IW1Jp6NJnn44R7C4NtjjMmu0QrfpiKqu9thAdcD1HPTMe8uXCmdYMR+e&#10;mUOqcWyUb3jCQ2rAXnC0KKnB/fmfP+YjAxilpEXplNT/3jEnKNE/DXLzbTgeR62lCxru2rs5ec2u&#10;uQdU5RAfiOXJjLlBn0zpoHlFdS9iNwwxw7FnSTcn8z70QsbXwcVikZJQVZaFlVlbHktHNCOyL90r&#10;c/YIf0DiHuEkLla8YaHP7XlY7AJIlSiK+PZoHmFHRSaSj68nSv76nrIub3z+FwAA//8DAFBLAwQU&#10;AAYACAAAACEAtl87leAAAAALAQAADwAAAGRycy9kb3ducmV2LnhtbEyPzU7DMBCE70i8g7VI3KjT&#10;QlMa4lQViAsSQm0RZyfe/DTxOordNnl7tie4ze6sZr9JN6PtxBkH3zhSMJ9FIJAKZxqqFHwf3h+e&#10;QfigyejOESqY0MMmu71JdWLchXZ43odKcAj5RCuoQ+gTKX1Ro9V+5nok9ko3WB14HCppBn3hcNvJ&#10;RRTF0uqG+EOte3ytsWj3J6vg6Wudl/LY2uPn9DFNTVv+vOWlUvd34/YFRMAx/B3DFZ/RIWOm3J3I&#10;eNEp4CKBt8t4FYO4+vN1xCpnFS8fVyCzVP7vkP0CAAD//wMAUEsBAi0AFAAGAAgAAAAhALaDOJL+&#10;AAAA4QEAABMAAAAAAAAAAAAAAAAAAAAAAFtDb250ZW50X1R5cGVzXS54bWxQSwECLQAUAAYACAAA&#10;ACEAOP0h/9YAAACUAQAACwAAAAAAAAAAAAAAAAAvAQAAX3JlbHMvLnJlbHNQSwECLQAUAAYACAAA&#10;ACEAX9e4WxUCAAArBAAADgAAAAAAAAAAAAAAAAAuAgAAZHJzL2Uyb0RvYy54bWxQSwECLQAUAAYA&#10;CAAAACEAtl87leAAAAALAQAADwAAAAAAAAAAAAAAAABvBAAAZHJzL2Rvd25yZXYueG1sUEsFBgAA&#10;AAAEAAQA8wAAAHwFAAAAAA==&#10;" o:allowincell="f" filled="f" stroked="f" strokeweight=".5pt">
              <v:textbox inset=",0,,0">
                <w:txbxContent>
                  <w:p w14:paraId="3A02BAF5" w14:textId="357B5A25" w:rsidR="00416101" w:rsidRPr="00416101" w:rsidRDefault="00416101" w:rsidP="00416101">
                    <w:pPr>
                      <w:spacing w:after="0"/>
                      <w:jc w:val="center"/>
                      <w:rPr>
                        <w:rFonts w:ascii="Calibri" w:hAnsi="Calibri" w:cs="Calibri"/>
                        <w:color w:val="008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18ED" w14:textId="77777777" w:rsidR="0021105B" w:rsidRDefault="0021105B" w:rsidP="00914D43">
      <w:pPr>
        <w:spacing w:after="0" w:line="240" w:lineRule="auto"/>
      </w:pPr>
      <w:r>
        <w:separator/>
      </w:r>
    </w:p>
  </w:footnote>
  <w:footnote w:type="continuationSeparator" w:id="0">
    <w:p w14:paraId="7C9081A7" w14:textId="77777777" w:rsidR="0021105B" w:rsidRDefault="0021105B" w:rsidP="00914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BD3"/>
    <w:multiLevelType w:val="hybridMultilevel"/>
    <w:tmpl w:val="EB5A7EFC"/>
    <w:lvl w:ilvl="0" w:tplc="04140001">
      <w:start w:val="1"/>
      <w:numFmt w:val="bullet"/>
      <w:lvlText w:val=""/>
      <w:lvlJc w:val="left"/>
      <w:pPr>
        <w:ind w:left="1065" w:hanging="705"/>
      </w:pPr>
      <w:rPr>
        <w:rFonts w:ascii="Symbol" w:hAnsi="Symbol" w:hint="default"/>
      </w:rPr>
    </w:lvl>
    <w:lvl w:ilvl="1" w:tplc="31D66A92">
      <w:numFmt w:val="bullet"/>
      <w:lvlText w:val="•"/>
      <w:lvlJc w:val="left"/>
      <w:pPr>
        <w:ind w:left="1510" w:hanging="430"/>
      </w:pPr>
      <w:rPr>
        <w:rFonts w:ascii="Trebuchet MS" w:eastAsiaTheme="minorEastAsia" w:hAnsi="Trebuchet MS" w:cs="Trebuchet M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F154CBC"/>
    <w:multiLevelType w:val="hybridMultilevel"/>
    <w:tmpl w:val="C59C85E6"/>
    <w:lvl w:ilvl="0" w:tplc="04140001">
      <w:start w:val="1"/>
      <w:numFmt w:val="bullet"/>
      <w:lvlText w:val=""/>
      <w:lvlJc w:val="left"/>
      <w:pPr>
        <w:tabs>
          <w:tab w:val="num" w:pos="4613"/>
        </w:tabs>
        <w:ind w:left="4613"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DF0D53"/>
    <w:multiLevelType w:val="hybridMultilevel"/>
    <w:tmpl w:val="BA8AB3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F53363"/>
    <w:multiLevelType w:val="hybridMultilevel"/>
    <w:tmpl w:val="51BC0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EB1A4D"/>
    <w:multiLevelType w:val="hybridMultilevel"/>
    <w:tmpl w:val="58620A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CB1856"/>
    <w:multiLevelType w:val="hybridMultilevel"/>
    <w:tmpl w:val="AE7A1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7B6B29"/>
    <w:multiLevelType w:val="hybridMultilevel"/>
    <w:tmpl w:val="04140001"/>
    <w:lvl w:ilvl="0" w:tplc="5438607E">
      <w:start w:val="1"/>
      <w:numFmt w:val="bullet"/>
      <w:lvlText w:val=""/>
      <w:lvlJc w:val="left"/>
      <w:pPr>
        <w:ind w:left="720" w:hanging="360"/>
      </w:pPr>
      <w:rPr>
        <w:rFonts w:ascii="Symbol" w:hAnsi="Symbol" w:hint="default"/>
      </w:rPr>
    </w:lvl>
    <w:lvl w:ilvl="1" w:tplc="3142FAD4">
      <w:numFmt w:val="decimal"/>
      <w:lvlText w:val=""/>
      <w:lvlJc w:val="left"/>
    </w:lvl>
    <w:lvl w:ilvl="2" w:tplc="5BA43F84">
      <w:numFmt w:val="decimal"/>
      <w:lvlText w:val=""/>
      <w:lvlJc w:val="left"/>
    </w:lvl>
    <w:lvl w:ilvl="3" w:tplc="21A40A76">
      <w:numFmt w:val="decimal"/>
      <w:lvlText w:val=""/>
      <w:lvlJc w:val="left"/>
    </w:lvl>
    <w:lvl w:ilvl="4" w:tplc="CCC2B5B4">
      <w:numFmt w:val="decimal"/>
      <w:lvlText w:val=""/>
      <w:lvlJc w:val="left"/>
    </w:lvl>
    <w:lvl w:ilvl="5" w:tplc="31725ECE">
      <w:numFmt w:val="decimal"/>
      <w:lvlText w:val=""/>
      <w:lvlJc w:val="left"/>
    </w:lvl>
    <w:lvl w:ilvl="6" w:tplc="996AF712">
      <w:numFmt w:val="decimal"/>
      <w:lvlText w:val=""/>
      <w:lvlJc w:val="left"/>
    </w:lvl>
    <w:lvl w:ilvl="7" w:tplc="0D0AA508">
      <w:numFmt w:val="decimal"/>
      <w:lvlText w:val=""/>
      <w:lvlJc w:val="left"/>
    </w:lvl>
    <w:lvl w:ilvl="8" w:tplc="D5D4DB74">
      <w:numFmt w:val="decimal"/>
      <w:lvlText w:val=""/>
      <w:lvlJc w:val="left"/>
    </w:lvl>
  </w:abstractNum>
  <w:abstractNum w:abstractNumId="7" w15:restartNumberingAfterBreak="0">
    <w:nsid w:val="475A0915"/>
    <w:multiLevelType w:val="hybridMultilevel"/>
    <w:tmpl w:val="0122E1F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15:restartNumberingAfterBreak="0">
    <w:nsid w:val="55491D0E"/>
    <w:multiLevelType w:val="hybridMultilevel"/>
    <w:tmpl w:val="C6F64170"/>
    <w:lvl w:ilvl="0" w:tplc="BCAEEF50">
      <w:start w:val="1"/>
      <w:numFmt w:val="bullet"/>
      <w:lvlText w:val=""/>
      <w:lvlJc w:val="left"/>
      <w:pPr>
        <w:ind w:left="720" w:hanging="360"/>
      </w:pPr>
      <w:rPr>
        <w:rFonts w:ascii="Symbol" w:hAnsi="Symbol" w:hint="default"/>
      </w:rPr>
    </w:lvl>
    <w:lvl w:ilvl="1" w:tplc="7AFEE684">
      <w:start w:val="1"/>
      <w:numFmt w:val="bullet"/>
      <w:lvlText w:val="o"/>
      <w:lvlJc w:val="left"/>
      <w:pPr>
        <w:ind w:left="1440" w:hanging="360"/>
      </w:pPr>
      <w:rPr>
        <w:rFonts w:ascii="Courier New" w:hAnsi="Courier New" w:hint="default"/>
      </w:rPr>
    </w:lvl>
    <w:lvl w:ilvl="2" w:tplc="FB06CE90">
      <w:start w:val="1"/>
      <w:numFmt w:val="bullet"/>
      <w:lvlText w:val=""/>
      <w:lvlJc w:val="left"/>
      <w:pPr>
        <w:ind w:left="2160" w:hanging="360"/>
      </w:pPr>
      <w:rPr>
        <w:rFonts w:ascii="Wingdings" w:hAnsi="Wingdings" w:hint="default"/>
      </w:rPr>
    </w:lvl>
    <w:lvl w:ilvl="3" w:tplc="0022681E">
      <w:start w:val="1"/>
      <w:numFmt w:val="bullet"/>
      <w:lvlText w:val=""/>
      <w:lvlJc w:val="left"/>
      <w:pPr>
        <w:ind w:left="2880" w:hanging="360"/>
      </w:pPr>
      <w:rPr>
        <w:rFonts w:ascii="Symbol" w:hAnsi="Symbol" w:hint="default"/>
      </w:rPr>
    </w:lvl>
    <w:lvl w:ilvl="4" w:tplc="D4846B80">
      <w:start w:val="1"/>
      <w:numFmt w:val="bullet"/>
      <w:lvlText w:val="o"/>
      <w:lvlJc w:val="left"/>
      <w:pPr>
        <w:ind w:left="3600" w:hanging="360"/>
      </w:pPr>
      <w:rPr>
        <w:rFonts w:ascii="Courier New" w:hAnsi="Courier New" w:hint="default"/>
      </w:rPr>
    </w:lvl>
    <w:lvl w:ilvl="5" w:tplc="65B4171C">
      <w:start w:val="1"/>
      <w:numFmt w:val="bullet"/>
      <w:lvlText w:val=""/>
      <w:lvlJc w:val="left"/>
      <w:pPr>
        <w:ind w:left="4320" w:hanging="360"/>
      </w:pPr>
      <w:rPr>
        <w:rFonts w:ascii="Wingdings" w:hAnsi="Wingdings" w:hint="default"/>
      </w:rPr>
    </w:lvl>
    <w:lvl w:ilvl="6" w:tplc="CFE64220">
      <w:start w:val="1"/>
      <w:numFmt w:val="bullet"/>
      <w:lvlText w:val=""/>
      <w:lvlJc w:val="left"/>
      <w:pPr>
        <w:ind w:left="5040" w:hanging="360"/>
      </w:pPr>
      <w:rPr>
        <w:rFonts w:ascii="Symbol" w:hAnsi="Symbol" w:hint="default"/>
      </w:rPr>
    </w:lvl>
    <w:lvl w:ilvl="7" w:tplc="325442B6">
      <w:start w:val="1"/>
      <w:numFmt w:val="bullet"/>
      <w:lvlText w:val="o"/>
      <w:lvlJc w:val="left"/>
      <w:pPr>
        <w:ind w:left="5760" w:hanging="360"/>
      </w:pPr>
      <w:rPr>
        <w:rFonts w:ascii="Courier New" w:hAnsi="Courier New" w:hint="default"/>
      </w:rPr>
    </w:lvl>
    <w:lvl w:ilvl="8" w:tplc="CFF45B8A">
      <w:start w:val="1"/>
      <w:numFmt w:val="bullet"/>
      <w:lvlText w:val=""/>
      <w:lvlJc w:val="left"/>
      <w:pPr>
        <w:ind w:left="6480" w:hanging="360"/>
      </w:pPr>
      <w:rPr>
        <w:rFonts w:ascii="Wingdings" w:hAnsi="Wingdings" w:hint="default"/>
      </w:rPr>
    </w:lvl>
  </w:abstractNum>
  <w:abstractNum w:abstractNumId="9" w15:restartNumberingAfterBreak="0">
    <w:nsid w:val="5A2F16F6"/>
    <w:multiLevelType w:val="hybridMultilevel"/>
    <w:tmpl w:val="058C1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FBA2FE3"/>
    <w:multiLevelType w:val="multilevel"/>
    <w:tmpl w:val="20F84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FA71E7C"/>
    <w:multiLevelType w:val="hybridMultilevel"/>
    <w:tmpl w:val="7D6E7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2352B14"/>
    <w:multiLevelType w:val="hybridMultilevel"/>
    <w:tmpl w:val="89DA04A0"/>
    <w:lvl w:ilvl="0" w:tplc="04140001">
      <w:start w:val="1"/>
      <w:numFmt w:val="bullet"/>
      <w:lvlText w:val=""/>
      <w:lvlJc w:val="left"/>
      <w:pPr>
        <w:ind w:left="1080" w:hanging="360"/>
      </w:pPr>
      <w:rPr>
        <w:rFonts w:ascii="Symbol" w:hAnsi="Symbol" w:hint="default"/>
      </w:rPr>
    </w:lvl>
    <w:lvl w:ilvl="1" w:tplc="CBDA211A">
      <w:numFmt w:val="bullet"/>
      <w:lvlText w:val="•"/>
      <w:lvlJc w:val="left"/>
      <w:pPr>
        <w:ind w:left="1800" w:hanging="360"/>
      </w:pPr>
      <w:rPr>
        <w:rFonts w:ascii="Arial" w:eastAsia="Times New Roman"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7441375A"/>
    <w:multiLevelType w:val="hybridMultilevel"/>
    <w:tmpl w:val="71761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CE1D9D"/>
    <w:multiLevelType w:val="hybridMultilevel"/>
    <w:tmpl w:val="A252B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B1C2134"/>
    <w:multiLevelType w:val="hybridMultilevel"/>
    <w:tmpl w:val="208AC39A"/>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968439010">
    <w:abstractNumId w:val="10"/>
  </w:num>
  <w:num w:numId="2" w16cid:durableId="1705982753">
    <w:abstractNumId w:val="12"/>
  </w:num>
  <w:num w:numId="3" w16cid:durableId="1829900871">
    <w:abstractNumId w:val="3"/>
  </w:num>
  <w:num w:numId="4" w16cid:durableId="18377664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800045">
    <w:abstractNumId w:val="1"/>
  </w:num>
  <w:num w:numId="6" w16cid:durableId="629869550">
    <w:abstractNumId w:val="0"/>
  </w:num>
  <w:num w:numId="7" w16cid:durableId="1216963480">
    <w:abstractNumId w:val="4"/>
  </w:num>
  <w:num w:numId="8" w16cid:durableId="1470902128">
    <w:abstractNumId w:val="2"/>
  </w:num>
  <w:num w:numId="9" w16cid:durableId="1317759040">
    <w:abstractNumId w:val="9"/>
  </w:num>
  <w:num w:numId="10" w16cid:durableId="754860160">
    <w:abstractNumId w:val="14"/>
  </w:num>
  <w:num w:numId="11" w16cid:durableId="1345939930">
    <w:abstractNumId w:val="11"/>
  </w:num>
  <w:num w:numId="12" w16cid:durableId="1635718181">
    <w:abstractNumId w:val="15"/>
  </w:num>
  <w:num w:numId="13" w16cid:durableId="1901863188">
    <w:abstractNumId w:val="5"/>
  </w:num>
  <w:num w:numId="14" w16cid:durableId="515273013">
    <w:abstractNumId w:val="6"/>
  </w:num>
  <w:num w:numId="15" w16cid:durableId="1386637301">
    <w:abstractNumId w:val="8"/>
  </w:num>
  <w:num w:numId="16" w16cid:durableId="1415067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43"/>
    <w:rsid w:val="000226BE"/>
    <w:rsid w:val="00025D22"/>
    <w:rsid w:val="00037A2E"/>
    <w:rsid w:val="00060B52"/>
    <w:rsid w:val="00061A87"/>
    <w:rsid w:val="00085B38"/>
    <w:rsid w:val="000A4513"/>
    <w:rsid w:val="000C3BE0"/>
    <w:rsid w:val="000D22F0"/>
    <w:rsid w:val="000D2A99"/>
    <w:rsid w:val="00100E64"/>
    <w:rsid w:val="00113E53"/>
    <w:rsid w:val="00170D5C"/>
    <w:rsid w:val="00187169"/>
    <w:rsid w:val="001B08A8"/>
    <w:rsid w:val="001C18AC"/>
    <w:rsid w:val="001F7D6D"/>
    <w:rsid w:val="00210FDD"/>
    <w:rsid w:val="0021105B"/>
    <w:rsid w:val="00234963"/>
    <w:rsid w:val="002478AF"/>
    <w:rsid w:val="0025110E"/>
    <w:rsid w:val="002564F5"/>
    <w:rsid w:val="002647BA"/>
    <w:rsid w:val="00283814"/>
    <w:rsid w:val="002841BB"/>
    <w:rsid w:val="002A0CBB"/>
    <w:rsid w:val="002A342F"/>
    <w:rsid w:val="002A619F"/>
    <w:rsid w:val="002D2F8C"/>
    <w:rsid w:val="002F24A0"/>
    <w:rsid w:val="00353205"/>
    <w:rsid w:val="00356D75"/>
    <w:rsid w:val="003B4744"/>
    <w:rsid w:val="003E20A9"/>
    <w:rsid w:val="00407859"/>
    <w:rsid w:val="00416101"/>
    <w:rsid w:val="00417918"/>
    <w:rsid w:val="0042587E"/>
    <w:rsid w:val="004A4E58"/>
    <w:rsid w:val="004A7903"/>
    <w:rsid w:val="004B09AA"/>
    <w:rsid w:val="004C16D6"/>
    <w:rsid w:val="004D1F7A"/>
    <w:rsid w:val="004F2D6D"/>
    <w:rsid w:val="00553000"/>
    <w:rsid w:val="00583A1B"/>
    <w:rsid w:val="005A4755"/>
    <w:rsid w:val="005D5900"/>
    <w:rsid w:val="005E2618"/>
    <w:rsid w:val="005F7382"/>
    <w:rsid w:val="00604C31"/>
    <w:rsid w:val="006364FF"/>
    <w:rsid w:val="006607E7"/>
    <w:rsid w:val="00677B18"/>
    <w:rsid w:val="006A7661"/>
    <w:rsid w:val="006F6641"/>
    <w:rsid w:val="00700D12"/>
    <w:rsid w:val="00706AB1"/>
    <w:rsid w:val="00707712"/>
    <w:rsid w:val="007102FF"/>
    <w:rsid w:val="00730611"/>
    <w:rsid w:val="00744862"/>
    <w:rsid w:val="007870B9"/>
    <w:rsid w:val="00792820"/>
    <w:rsid w:val="007B7825"/>
    <w:rsid w:val="007B7E07"/>
    <w:rsid w:val="007D5723"/>
    <w:rsid w:val="007E7619"/>
    <w:rsid w:val="008360B6"/>
    <w:rsid w:val="008362F9"/>
    <w:rsid w:val="00863633"/>
    <w:rsid w:val="00867E6C"/>
    <w:rsid w:val="008735DB"/>
    <w:rsid w:val="008750AF"/>
    <w:rsid w:val="008C48D7"/>
    <w:rsid w:val="008D1D59"/>
    <w:rsid w:val="008E45B1"/>
    <w:rsid w:val="00902E23"/>
    <w:rsid w:val="009068E1"/>
    <w:rsid w:val="00906FDD"/>
    <w:rsid w:val="00910F27"/>
    <w:rsid w:val="00914D43"/>
    <w:rsid w:val="0095022C"/>
    <w:rsid w:val="009503A4"/>
    <w:rsid w:val="00966C77"/>
    <w:rsid w:val="00971680"/>
    <w:rsid w:val="00973E8F"/>
    <w:rsid w:val="00984676"/>
    <w:rsid w:val="00996484"/>
    <w:rsid w:val="009B7931"/>
    <w:rsid w:val="009C720C"/>
    <w:rsid w:val="009D62EC"/>
    <w:rsid w:val="009E3A77"/>
    <w:rsid w:val="009F1E70"/>
    <w:rsid w:val="009F385B"/>
    <w:rsid w:val="009F68D0"/>
    <w:rsid w:val="00A02C26"/>
    <w:rsid w:val="00A05328"/>
    <w:rsid w:val="00A066C9"/>
    <w:rsid w:val="00A0717D"/>
    <w:rsid w:val="00A13712"/>
    <w:rsid w:val="00A26DB3"/>
    <w:rsid w:val="00A27A36"/>
    <w:rsid w:val="00A57D73"/>
    <w:rsid w:val="00A62113"/>
    <w:rsid w:val="00A749CE"/>
    <w:rsid w:val="00A833A9"/>
    <w:rsid w:val="00AA0F9A"/>
    <w:rsid w:val="00AA1555"/>
    <w:rsid w:val="00AA2104"/>
    <w:rsid w:val="00AB0465"/>
    <w:rsid w:val="00AC45DE"/>
    <w:rsid w:val="00AD3F33"/>
    <w:rsid w:val="00AF6474"/>
    <w:rsid w:val="00B00934"/>
    <w:rsid w:val="00B07976"/>
    <w:rsid w:val="00B11B92"/>
    <w:rsid w:val="00B153ED"/>
    <w:rsid w:val="00B15CAA"/>
    <w:rsid w:val="00B175C5"/>
    <w:rsid w:val="00B17E54"/>
    <w:rsid w:val="00B3719C"/>
    <w:rsid w:val="00B44214"/>
    <w:rsid w:val="00B44D86"/>
    <w:rsid w:val="00B5540C"/>
    <w:rsid w:val="00B92D57"/>
    <w:rsid w:val="00BA5FC7"/>
    <w:rsid w:val="00BC7696"/>
    <w:rsid w:val="00BE0149"/>
    <w:rsid w:val="00BE284E"/>
    <w:rsid w:val="00BE37AD"/>
    <w:rsid w:val="00BE5B44"/>
    <w:rsid w:val="00C117CA"/>
    <w:rsid w:val="00C35BE0"/>
    <w:rsid w:val="00C9766F"/>
    <w:rsid w:val="00CB371E"/>
    <w:rsid w:val="00CC5EF9"/>
    <w:rsid w:val="00CE5259"/>
    <w:rsid w:val="00CF376D"/>
    <w:rsid w:val="00D0295D"/>
    <w:rsid w:val="00D149A3"/>
    <w:rsid w:val="00D735ED"/>
    <w:rsid w:val="00D735F9"/>
    <w:rsid w:val="00D737B8"/>
    <w:rsid w:val="00D81507"/>
    <w:rsid w:val="00D83FCF"/>
    <w:rsid w:val="00D93440"/>
    <w:rsid w:val="00D96191"/>
    <w:rsid w:val="00DA66A0"/>
    <w:rsid w:val="00DC27A6"/>
    <w:rsid w:val="00DD22B2"/>
    <w:rsid w:val="00DD60B9"/>
    <w:rsid w:val="00DE5235"/>
    <w:rsid w:val="00E041A0"/>
    <w:rsid w:val="00E179AC"/>
    <w:rsid w:val="00E22008"/>
    <w:rsid w:val="00E44F09"/>
    <w:rsid w:val="00E92A15"/>
    <w:rsid w:val="00E938E0"/>
    <w:rsid w:val="00EA6303"/>
    <w:rsid w:val="00EB1018"/>
    <w:rsid w:val="00ED53A7"/>
    <w:rsid w:val="00EE7546"/>
    <w:rsid w:val="00F06185"/>
    <w:rsid w:val="00F44E40"/>
    <w:rsid w:val="00F6166E"/>
    <w:rsid w:val="00F65645"/>
    <w:rsid w:val="00F84274"/>
    <w:rsid w:val="00FA765F"/>
    <w:rsid w:val="00FC2008"/>
    <w:rsid w:val="00FC339C"/>
    <w:rsid w:val="00FF5D96"/>
    <w:rsid w:val="0749ACF1"/>
    <w:rsid w:val="09086578"/>
    <w:rsid w:val="09909864"/>
    <w:rsid w:val="0BE856E8"/>
    <w:rsid w:val="0F37BE46"/>
    <w:rsid w:val="0F9E167B"/>
    <w:rsid w:val="12D38C2E"/>
    <w:rsid w:val="147873DA"/>
    <w:rsid w:val="14EE03E3"/>
    <w:rsid w:val="1756E811"/>
    <w:rsid w:val="1806A044"/>
    <w:rsid w:val="18C5782F"/>
    <w:rsid w:val="24FBEDC9"/>
    <w:rsid w:val="29108701"/>
    <w:rsid w:val="2E186541"/>
    <w:rsid w:val="2E71E116"/>
    <w:rsid w:val="2E812F6F"/>
    <w:rsid w:val="2FDEDACE"/>
    <w:rsid w:val="3070D7E6"/>
    <w:rsid w:val="315BDFD5"/>
    <w:rsid w:val="3A2049C2"/>
    <w:rsid w:val="3C6D75DD"/>
    <w:rsid w:val="40318AE0"/>
    <w:rsid w:val="45D209CD"/>
    <w:rsid w:val="47AD4AA9"/>
    <w:rsid w:val="4862706D"/>
    <w:rsid w:val="49EA6BA9"/>
    <w:rsid w:val="4B9A112F"/>
    <w:rsid w:val="4ED1B1F1"/>
    <w:rsid w:val="4FC8E2C4"/>
    <w:rsid w:val="53620464"/>
    <w:rsid w:val="565A6A97"/>
    <w:rsid w:val="569A454F"/>
    <w:rsid w:val="56FC34CF"/>
    <w:rsid w:val="578A0803"/>
    <w:rsid w:val="5C37A311"/>
    <w:rsid w:val="5C76FA6A"/>
    <w:rsid w:val="64820C4F"/>
    <w:rsid w:val="655635A8"/>
    <w:rsid w:val="69E8ED27"/>
    <w:rsid w:val="6A22B65F"/>
    <w:rsid w:val="6AB6C860"/>
    <w:rsid w:val="6F3437E8"/>
    <w:rsid w:val="6F876A73"/>
    <w:rsid w:val="7224A231"/>
    <w:rsid w:val="73D6FA4E"/>
    <w:rsid w:val="7425BEB8"/>
    <w:rsid w:val="7A24DEBC"/>
    <w:rsid w:val="7B4E16AB"/>
    <w:rsid w:val="7C9F2E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2A97D"/>
  <w15:chartTrackingRefBased/>
  <w15:docId w15:val="{5C5427AC-2DE3-4A8E-9B8F-E4FA2506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43"/>
    <w:pPr>
      <w:spacing w:after="200" w:line="276" w:lineRule="auto"/>
    </w:pPr>
    <w:rPr>
      <w:rFonts w:eastAsiaTheme="minorEastAsia"/>
      <w:lang w:eastAsia="nb-NO"/>
    </w:rPr>
  </w:style>
  <w:style w:type="paragraph" w:styleId="Overskrift1">
    <w:name w:val="heading 1"/>
    <w:basedOn w:val="Normal"/>
    <w:next w:val="Normal"/>
    <w:link w:val="Overskrift1Tegn"/>
    <w:uiPriority w:val="9"/>
    <w:qFormat/>
    <w:rsid w:val="00914D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914D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4">
    <w:name w:val="heading 4"/>
    <w:basedOn w:val="Normal"/>
    <w:next w:val="Normal"/>
    <w:link w:val="Overskrift4Tegn"/>
    <w:uiPriority w:val="9"/>
    <w:unhideWhenUsed/>
    <w:qFormat/>
    <w:rsid w:val="00973E8F"/>
    <w:pPr>
      <w:keepNext/>
      <w:keepLines/>
      <w:spacing w:before="200" w:after="0"/>
      <w:outlineLvl w:val="3"/>
    </w:pPr>
    <w:rPr>
      <w:rFonts w:asciiTheme="majorHAnsi" w:eastAsiaTheme="majorEastAsia" w:hAnsiTheme="majorHAnsi" w:cstheme="majorBidi"/>
      <w:b/>
      <w:bCs/>
      <w:i/>
      <w:iCs/>
      <w:color w:val="5B9BD5" w:themeColor="accent1"/>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973E8F"/>
    <w:rPr>
      <w:rFonts w:asciiTheme="majorHAnsi" w:eastAsiaTheme="majorEastAsia" w:hAnsiTheme="majorHAnsi" w:cstheme="majorBidi"/>
      <w:b/>
      <w:bCs/>
      <w:i/>
      <w:iCs/>
      <w:color w:val="5B9BD5" w:themeColor="accent1"/>
      <w:sz w:val="28"/>
    </w:rPr>
  </w:style>
  <w:style w:type="character" w:customStyle="1" w:styleId="Overskrift1Tegn">
    <w:name w:val="Overskrift 1 Tegn"/>
    <w:basedOn w:val="Standardskriftforavsnitt"/>
    <w:link w:val="Overskrift1"/>
    <w:uiPriority w:val="9"/>
    <w:rsid w:val="00914D43"/>
    <w:rPr>
      <w:rFonts w:asciiTheme="majorHAnsi" w:eastAsiaTheme="majorEastAsia" w:hAnsiTheme="majorHAnsi" w:cstheme="majorBidi"/>
      <w:b/>
      <w:bCs/>
      <w:color w:val="2E74B5" w:themeColor="accent1" w:themeShade="BF"/>
      <w:sz w:val="28"/>
      <w:szCs w:val="28"/>
      <w:lang w:eastAsia="nb-NO"/>
    </w:rPr>
  </w:style>
  <w:style w:type="character" w:customStyle="1" w:styleId="Overskrift2Tegn">
    <w:name w:val="Overskrift 2 Tegn"/>
    <w:basedOn w:val="Standardskriftforavsnitt"/>
    <w:link w:val="Overskrift2"/>
    <w:uiPriority w:val="9"/>
    <w:rsid w:val="00914D43"/>
    <w:rPr>
      <w:rFonts w:asciiTheme="majorHAnsi" w:eastAsiaTheme="majorEastAsia" w:hAnsiTheme="majorHAnsi" w:cstheme="majorBidi"/>
      <w:b/>
      <w:bCs/>
      <w:color w:val="5B9BD5" w:themeColor="accent1"/>
      <w:sz w:val="26"/>
      <w:szCs w:val="26"/>
      <w:lang w:eastAsia="nb-NO"/>
    </w:rPr>
  </w:style>
  <w:style w:type="paragraph" w:customStyle="1" w:styleId="MMTitle">
    <w:name w:val="MM Title"/>
    <w:basedOn w:val="Tittel"/>
    <w:link w:val="MMTitleTegn"/>
    <w:rsid w:val="00914D43"/>
    <w:pPr>
      <w:pBdr>
        <w:bottom w:val="single" w:sz="8" w:space="4" w:color="5B9BD5" w:themeColor="accent1"/>
      </w:pBdr>
      <w:spacing w:after="300"/>
    </w:pPr>
    <w:rPr>
      <w:color w:val="323E4F" w:themeColor="text2" w:themeShade="BF"/>
      <w:spacing w:val="5"/>
      <w:sz w:val="52"/>
      <w:szCs w:val="52"/>
    </w:rPr>
  </w:style>
  <w:style w:type="character" w:customStyle="1" w:styleId="MMTitleTegn">
    <w:name w:val="MM Title Tegn"/>
    <w:basedOn w:val="TittelTegn"/>
    <w:link w:val="MMTitle"/>
    <w:rsid w:val="00914D43"/>
    <w:rPr>
      <w:rFonts w:asciiTheme="majorHAnsi" w:eastAsiaTheme="majorEastAsia" w:hAnsiTheme="majorHAnsi" w:cstheme="majorBidi"/>
      <w:color w:val="323E4F" w:themeColor="text2" w:themeShade="BF"/>
      <w:spacing w:val="5"/>
      <w:kern w:val="28"/>
      <w:sz w:val="52"/>
      <w:szCs w:val="52"/>
      <w:lang w:eastAsia="nb-NO"/>
    </w:rPr>
  </w:style>
  <w:style w:type="paragraph" w:styleId="Listeavsnitt">
    <w:name w:val="List Paragraph"/>
    <w:aliases w:val="Punktlister,PunktListe"/>
    <w:basedOn w:val="Normal"/>
    <w:link w:val="ListeavsnittTegn"/>
    <w:uiPriority w:val="34"/>
    <w:qFormat/>
    <w:rsid w:val="00914D43"/>
    <w:pPr>
      <w:ind w:left="720"/>
      <w:contextualSpacing/>
    </w:pPr>
  </w:style>
  <w:style w:type="paragraph" w:styleId="Merknadstekst">
    <w:name w:val="annotation text"/>
    <w:basedOn w:val="Normal"/>
    <w:link w:val="MerknadstekstTegn"/>
    <w:uiPriority w:val="99"/>
    <w:unhideWhenUsed/>
    <w:rsid w:val="00914D43"/>
    <w:pPr>
      <w:spacing w:line="240" w:lineRule="auto"/>
    </w:pPr>
    <w:rPr>
      <w:sz w:val="20"/>
      <w:szCs w:val="20"/>
    </w:rPr>
  </w:style>
  <w:style w:type="character" w:customStyle="1" w:styleId="MerknadstekstTegn">
    <w:name w:val="Merknadstekst Tegn"/>
    <w:basedOn w:val="Standardskriftforavsnitt"/>
    <w:link w:val="Merknadstekst"/>
    <w:uiPriority w:val="99"/>
    <w:rsid w:val="00914D43"/>
    <w:rPr>
      <w:rFonts w:eastAsiaTheme="minorEastAsia"/>
      <w:sz w:val="20"/>
      <w:szCs w:val="20"/>
      <w:lang w:eastAsia="nb-NO"/>
    </w:rPr>
  </w:style>
  <w:style w:type="paragraph" w:customStyle="1" w:styleId="k-a7">
    <w:name w:val="k-a7"/>
    <w:basedOn w:val="Normal"/>
    <w:rsid w:val="00914D43"/>
    <w:pPr>
      <w:spacing w:after="120" w:line="312" w:lineRule="atLeast"/>
    </w:pPr>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914D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4D43"/>
    <w:rPr>
      <w:rFonts w:eastAsiaTheme="minorEastAsia"/>
      <w:lang w:eastAsia="nb-NO"/>
    </w:rPr>
  </w:style>
  <w:style w:type="character" w:customStyle="1" w:styleId="ListeavsnittTegn">
    <w:name w:val="Listeavsnitt Tegn"/>
    <w:aliases w:val="Punktlister Tegn,PunktListe Tegn"/>
    <w:basedOn w:val="Standardskriftforavsnitt"/>
    <w:link w:val="Listeavsnitt"/>
    <w:uiPriority w:val="34"/>
    <w:qFormat/>
    <w:locked/>
    <w:rsid w:val="00914D43"/>
    <w:rPr>
      <w:rFonts w:eastAsiaTheme="minorEastAsia"/>
      <w:lang w:eastAsia="nb-NO"/>
    </w:rPr>
  </w:style>
  <w:style w:type="paragraph" w:styleId="Fotnotetekst">
    <w:name w:val="footnote text"/>
    <w:basedOn w:val="Normal"/>
    <w:link w:val="FotnotetekstTegn"/>
    <w:uiPriority w:val="99"/>
    <w:unhideWhenUsed/>
    <w:rsid w:val="00914D43"/>
    <w:pPr>
      <w:spacing w:after="0" w:line="240" w:lineRule="auto"/>
    </w:pPr>
    <w:rPr>
      <w:sz w:val="20"/>
      <w:szCs w:val="20"/>
    </w:rPr>
  </w:style>
  <w:style w:type="character" w:customStyle="1" w:styleId="FotnotetekstTegn">
    <w:name w:val="Fotnotetekst Tegn"/>
    <w:basedOn w:val="Standardskriftforavsnitt"/>
    <w:link w:val="Fotnotetekst"/>
    <w:uiPriority w:val="99"/>
    <w:rsid w:val="00914D43"/>
    <w:rPr>
      <w:rFonts w:eastAsiaTheme="minorEastAsia"/>
      <w:sz w:val="20"/>
      <w:szCs w:val="20"/>
      <w:lang w:eastAsia="nb-NO"/>
    </w:rPr>
  </w:style>
  <w:style w:type="character" w:styleId="Fotnotereferanse">
    <w:name w:val="footnote reference"/>
    <w:basedOn w:val="Standardskriftforavsnitt"/>
    <w:uiPriority w:val="99"/>
    <w:unhideWhenUsed/>
    <w:rsid w:val="00914D43"/>
    <w:rPr>
      <w:vertAlign w:val="superscript"/>
    </w:rPr>
  </w:style>
  <w:style w:type="paragraph" w:customStyle="1" w:styleId="NormalWeb1">
    <w:name w:val="Normal (Web)1"/>
    <w:basedOn w:val="Normal"/>
    <w:rsid w:val="00914D43"/>
    <w:pPr>
      <w:spacing w:after="0" w:line="240" w:lineRule="auto"/>
    </w:pPr>
    <w:rPr>
      <w:rFonts w:ascii="Arial" w:eastAsia="Times New Roman" w:hAnsi="Arial" w:cs="Arial"/>
      <w:sz w:val="16"/>
      <w:szCs w:val="16"/>
    </w:rPr>
  </w:style>
  <w:style w:type="paragraph" w:styleId="Tittel">
    <w:name w:val="Title"/>
    <w:basedOn w:val="Normal"/>
    <w:next w:val="Normal"/>
    <w:link w:val="TittelTegn"/>
    <w:uiPriority w:val="10"/>
    <w:qFormat/>
    <w:rsid w:val="00914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14D43"/>
    <w:rPr>
      <w:rFonts w:asciiTheme="majorHAnsi" w:eastAsiaTheme="majorEastAsia" w:hAnsiTheme="majorHAnsi" w:cstheme="majorBidi"/>
      <w:spacing w:val="-10"/>
      <w:kern w:val="28"/>
      <w:sz w:val="56"/>
      <w:szCs w:val="56"/>
      <w:lang w:eastAsia="nb-NO"/>
    </w:rPr>
  </w:style>
  <w:style w:type="paragraph" w:styleId="Topptekst">
    <w:name w:val="header"/>
    <w:basedOn w:val="Normal"/>
    <w:link w:val="TopptekstTegn"/>
    <w:uiPriority w:val="99"/>
    <w:unhideWhenUsed/>
    <w:rsid w:val="00914D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4D43"/>
    <w:rPr>
      <w:rFonts w:eastAsiaTheme="minorEastAsia"/>
      <w:lang w:eastAsia="nb-NO"/>
    </w:rPr>
  </w:style>
  <w:style w:type="paragraph" w:styleId="Bobletekst">
    <w:name w:val="Balloon Text"/>
    <w:basedOn w:val="Normal"/>
    <w:link w:val="BobletekstTegn"/>
    <w:uiPriority w:val="99"/>
    <w:semiHidden/>
    <w:unhideWhenUsed/>
    <w:rsid w:val="00914D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4D43"/>
    <w:rPr>
      <w:rFonts w:ascii="Segoe UI" w:eastAsiaTheme="minorEastAsia" w:hAnsi="Segoe UI" w:cs="Segoe UI"/>
      <w:sz w:val="18"/>
      <w:szCs w:val="18"/>
      <w:lang w:eastAsia="nb-NO"/>
    </w:rPr>
  </w:style>
  <w:style w:type="paragraph" w:customStyle="1" w:styleId="Default">
    <w:name w:val="Default"/>
    <w:rsid w:val="00971680"/>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character" w:styleId="Merknadsreferanse">
    <w:name w:val="annotation reference"/>
    <w:basedOn w:val="Standardskriftforavsnitt"/>
    <w:uiPriority w:val="99"/>
    <w:rsid w:val="00D81507"/>
    <w:rPr>
      <w:sz w:val="16"/>
      <w:szCs w:val="16"/>
    </w:rPr>
  </w:style>
  <w:style w:type="character" w:styleId="Hyperkobling">
    <w:name w:val="Hyperlink"/>
    <w:basedOn w:val="Standardskriftforavsnitt"/>
    <w:rsid w:val="00D81507"/>
    <w:rPr>
      <w:color w:val="005796"/>
      <w:u w:val="single"/>
    </w:rPr>
  </w:style>
  <w:style w:type="paragraph" w:styleId="Kommentaremne">
    <w:name w:val="annotation subject"/>
    <w:basedOn w:val="Merknadstekst"/>
    <w:next w:val="Merknadstekst"/>
    <w:link w:val="KommentaremneTegn"/>
    <w:uiPriority w:val="99"/>
    <w:semiHidden/>
    <w:unhideWhenUsed/>
    <w:rsid w:val="00AA1555"/>
    <w:rPr>
      <w:b/>
      <w:bCs/>
    </w:rPr>
  </w:style>
  <w:style w:type="character" w:customStyle="1" w:styleId="KommentaremneTegn">
    <w:name w:val="Kommentaremne Tegn"/>
    <w:basedOn w:val="MerknadstekstTegn"/>
    <w:link w:val="Kommentaremne"/>
    <w:uiPriority w:val="99"/>
    <w:semiHidden/>
    <w:rsid w:val="00AA1555"/>
    <w:rPr>
      <w:rFonts w:eastAsiaTheme="minorEastAsia"/>
      <w:b/>
      <w:bCs/>
      <w:sz w:val="20"/>
      <w:szCs w:val="20"/>
      <w:lang w:eastAsia="nb-NO"/>
    </w:rPr>
  </w:style>
  <w:style w:type="character" w:customStyle="1" w:styleId="Ulstomtale1">
    <w:name w:val="Uløst omtale1"/>
    <w:basedOn w:val="Standardskriftforavsnitt"/>
    <w:uiPriority w:val="99"/>
    <w:semiHidden/>
    <w:unhideWhenUsed/>
    <w:rsid w:val="00AA0F9A"/>
    <w:rPr>
      <w:color w:val="605E5C"/>
      <w:shd w:val="clear" w:color="auto" w:fill="E1DFDD"/>
    </w:rPr>
  </w:style>
  <w:style w:type="character" w:styleId="Fulgthyperkobling">
    <w:name w:val="FollowedHyperlink"/>
    <w:basedOn w:val="Standardskriftforavsnitt"/>
    <w:uiPriority w:val="99"/>
    <w:semiHidden/>
    <w:unhideWhenUsed/>
    <w:rsid w:val="00AA0F9A"/>
    <w:rPr>
      <w:color w:val="954F72" w:themeColor="followedHyperlink"/>
      <w:u w:val="single"/>
    </w:rPr>
  </w:style>
  <w:style w:type="character" w:styleId="Ulstomtale">
    <w:name w:val="Unresolved Mention"/>
    <w:basedOn w:val="Standardskriftforavsnitt"/>
    <w:uiPriority w:val="99"/>
    <w:semiHidden/>
    <w:unhideWhenUsed/>
    <w:rsid w:val="00060B52"/>
    <w:rPr>
      <w:color w:val="605E5C"/>
      <w:shd w:val="clear" w:color="auto" w:fill="E1DFDD"/>
    </w:rPr>
  </w:style>
  <w:style w:type="paragraph" w:styleId="Revisjon">
    <w:name w:val="Revision"/>
    <w:hidden/>
    <w:uiPriority w:val="99"/>
    <w:semiHidden/>
    <w:rsid w:val="00863633"/>
    <w:pPr>
      <w:spacing w:after="0" w:line="240"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contentassets/5a9bd774183b4d548e33da101e7f7d43/stotte-og-samarbeid-en-beskrivelse-av-totalforsvaret-i-da.pdf" TargetMode="External"/><Relationship Id="rId18" Type="http://schemas.openxmlformats.org/officeDocument/2006/relationships/hyperlink" Target="https://lovdata.no/dokument/INS/forskrift/2017-06-16-789" TargetMode="External"/><Relationship Id="rId26" Type="http://schemas.openxmlformats.org/officeDocument/2006/relationships/hyperlink" Target="https://www.regjeringen.no/contentassets/81506a8900cc4f16bf805b936e3bb041/no/pdfs/prp202020210014000dddpdfs.pdf" TargetMode="External"/><Relationship Id="rId3" Type="http://schemas.openxmlformats.org/officeDocument/2006/relationships/customXml" Target="../customXml/item3.xml"/><Relationship Id="rId21" Type="http://schemas.openxmlformats.org/officeDocument/2006/relationships/hyperlink" Target="http://www.regjeringen.no/upload/FD/H%C3%B8ringsdokumenter/HoeringsnotatLuftbaarneTerroranslagOgBistand.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ovdata.no/dokument/INS/forskrift/2015-06-19-703" TargetMode="External"/><Relationship Id="rId25" Type="http://schemas.openxmlformats.org/officeDocument/2006/relationships/hyperlink" Target="https://www.regjeringen.no/contentassets/e812b7198a0c43c99717db9d20943040/no/pdfs/prp201420150079000dddpdfs.pdf" TargetMode="External"/><Relationship Id="rId2" Type="http://schemas.openxmlformats.org/officeDocument/2006/relationships/customXml" Target="../customXml/item2.xml"/><Relationship Id="rId16" Type="http://schemas.openxmlformats.org/officeDocument/2006/relationships/hyperlink" Target="https://lovdata.no/dokument/NL/lov/2016-08-12-77" TargetMode="External"/><Relationship Id="rId20" Type="http://schemas.openxmlformats.org/officeDocument/2006/relationships/hyperlink" Target="https://lovdata.no/dokument/NL/lov/2018-06-01-2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regjeringen.no/contentassets/5e2a1012dbc7449e8f57813e7822252b/no/pdfs/nou201320130009000dddpdfs.pdf" TargetMode="External"/><Relationship Id="rId5" Type="http://schemas.openxmlformats.org/officeDocument/2006/relationships/numbering" Target="numbering.xml"/><Relationship Id="rId15" Type="http://schemas.openxmlformats.org/officeDocument/2006/relationships/hyperlink" Target="https://www.politiet.no/globalassets/05-om-oss/03-strategier-og-planer/pbsi.pdf" TargetMode="External"/><Relationship Id="rId23" Type="http://schemas.openxmlformats.org/officeDocument/2006/relationships/hyperlink" Target="https://www.regjeringen.no/contentassets/ba8d1c1470dd491f83c556e709b1cf06/no/pdfs/stm202020210005000dddpdf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ovdata.no/dokument/NL/lov/1995-08-04-5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hs.brage.unit.no/fhs-xmlui/bitstream/handle/11250/2631948/FFOD%202019%20.pdf" TargetMode="External"/><Relationship Id="rId22" Type="http://schemas.openxmlformats.org/officeDocument/2006/relationships/hyperlink" Target="https://www.regjeringen.no/contentassets/4867117e76b94e948426aa25d895cbde/no/pdfs/stm200420050037000dddpdfs.pdf" TargetMode="External"/><Relationship Id="rId27" Type="http://schemas.openxmlformats.org/officeDocument/2006/relationships/hyperlink" Target="https://www.regjeringen.no/contentassets/bb3dc76229c64735b4f6eb4dbfcdbfe8/no/pdfs/nou201220120014000dddpdfs.pdf"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20C3945EF01649B804E6880BE1B6C3" ma:contentTypeVersion="13" ma:contentTypeDescription="Create a new document." ma:contentTypeScope="" ma:versionID="31eee5f144fa5f3a94cf6775173bd7cd">
  <xsd:schema xmlns:xsd="http://www.w3.org/2001/XMLSchema" xmlns:xs="http://www.w3.org/2001/XMLSchema" xmlns:p="http://schemas.microsoft.com/office/2006/metadata/properties" xmlns:ns3="ca3252d9-c229-4e59-b17c-00cd6d90779d" xmlns:ns4="8a583b58-10c7-4135-b7aa-3ce92b6d4e82" targetNamespace="http://schemas.microsoft.com/office/2006/metadata/properties" ma:root="true" ma:fieldsID="3de43d0cd888df75661ae2a866ccd718" ns3:_="" ns4:_="">
    <xsd:import namespace="ca3252d9-c229-4e59-b17c-00cd6d90779d"/>
    <xsd:import namespace="8a583b58-10c7-4135-b7aa-3ce92b6d4e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252d9-c229-4e59-b17c-00cd6d9077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83b58-10c7-4135-b7aa-3ce92b6d4e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8E31-BD57-4A54-B16F-4E66A0F35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64B03-E0FC-4E3F-A774-532C6EFE8C81}">
  <ds:schemaRefs>
    <ds:schemaRef ds:uri="http://schemas.openxmlformats.org/officeDocument/2006/bibliography"/>
  </ds:schemaRefs>
</ds:datastoreItem>
</file>

<file path=customXml/itemProps3.xml><?xml version="1.0" encoding="utf-8"?>
<ds:datastoreItem xmlns:ds="http://schemas.openxmlformats.org/officeDocument/2006/customXml" ds:itemID="{A8AB4BD9-1E08-481E-85D3-D5A8BFC0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252d9-c229-4e59-b17c-00cd6d90779d"/>
    <ds:schemaRef ds:uri="8a583b58-10c7-4135-b7aa-3ce92b6d4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AF386-48B1-4456-A235-463526EE7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2648</Words>
  <Characters>14036</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Politihøgskolen</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Furfjord</dc:creator>
  <cp:keywords/>
  <dc:description/>
  <cp:lastModifiedBy>Ann-Karin Larssen</cp:lastModifiedBy>
  <cp:revision>5</cp:revision>
  <dcterms:created xsi:type="dcterms:W3CDTF">2023-05-16T08:11:00Z</dcterms:created>
  <dcterms:modified xsi:type="dcterms:W3CDTF">2023-05-16T08:18:00Z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0x0101008620C3945EF01649B804E6880BE1B6C3</vt:lpwstr>
  </property>
  <property fmtid="{D5CDD505-2E9C-101B-9397-08002B2CF9AE}" pid="3" name="MSIP_Label_5561402a-0a42-46be-805a-6ab7130765d0_Enabled">
    <vt:lpwstr>true</vt:lpwstr>
  </property>
  <property fmtid="{D5CDD505-2E9C-101B-9397-08002B2CF9AE}" pid="4" name="MSIP_Label_5561402a-0a42-46be-805a-6ab7130765d0_SetDate">
    <vt:lpwstr>2021-03-09T11:59:33Z</vt:lpwstr>
  </property>
  <property fmtid="{D5CDD505-2E9C-101B-9397-08002B2CF9AE}" pid="5" name="MSIP_Label_5561402a-0a42-46be-805a-6ab7130765d0_Method">
    <vt:lpwstr>Standard</vt:lpwstr>
  </property>
  <property fmtid="{D5CDD505-2E9C-101B-9397-08002B2CF9AE}" pid="6" name="MSIP_Label_5561402a-0a42-46be-805a-6ab7130765d0_Name">
    <vt:lpwstr>5561402a-0a42-46be-805a-6ab7130765d0</vt:lpwstr>
  </property>
  <property fmtid="{D5CDD505-2E9C-101B-9397-08002B2CF9AE}" pid="7" name="MSIP_Label_5561402a-0a42-46be-805a-6ab7130765d0_SiteId">
    <vt:lpwstr>1e0e6195-b5ec-427a-9cc1-db95904592f9</vt:lpwstr>
  </property>
  <property fmtid="{D5CDD505-2E9C-101B-9397-08002B2CF9AE}" pid="8" name="MSIP_Label_5561402a-0a42-46be-805a-6ab7130765d0_ActionId">
    <vt:lpwstr>90a7a498-3edd-4b64-85d4-8ca5ea80e8e9</vt:lpwstr>
  </property>
  <property fmtid="{D5CDD505-2E9C-101B-9397-08002B2CF9AE}" pid="9" name="MSIP_Label_5561402a-0a42-46be-805a-6ab7130765d0_ContentBits">
    <vt:lpwstr>2</vt:lpwstr>
  </property>
  <property fmtid="{D5CDD505-2E9C-101B-9397-08002B2CF9AE}" pid="10" name="Enhet">
    <vt:lpwstr/>
  </property>
</Properties>
</file>